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9536EB" w14:textId="77777777" w:rsidR="005733C3" w:rsidRPr="005733C3" w:rsidRDefault="005733C3" w:rsidP="005733C3">
      <w:pPr>
        <w:rPr>
          <w:rFonts w:eastAsia="Times New Roman"/>
        </w:rPr>
      </w:pPr>
      <w:r w:rsidRPr="005733C3">
        <w:rPr>
          <w:rFonts w:eastAsia="Times New Roman"/>
        </w:rPr>
        <w:t xml:space="preserve">Over the </w:t>
      </w:r>
      <w:proofErr w:type="gramStart"/>
      <w:r w:rsidRPr="005733C3">
        <w:rPr>
          <w:rFonts w:eastAsia="Times New Roman"/>
        </w:rPr>
        <w:t>centuries ,</w:t>
      </w:r>
      <w:proofErr w:type="gramEnd"/>
      <w:r w:rsidRPr="005733C3">
        <w:rPr>
          <w:rFonts w:eastAsia="Times New Roman"/>
        </w:rPr>
        <w:t xml:space="preserve"> powerful Mesopotamian kings expanded their territories and subdued weaker neighbors , inducing them to pay tribute in luxury goods , raw materials , and manpower as part of a broad confederation of polities under the kings ' protection . Control over military resources </w:t>
      </w:r>
      <w:proofErr w:type="gramStart"/>
      <w:r w:rsidRPr="005733C3">
        <w:rPr>
          <w:rFonts w:eastAsia="Times New Roman"/>
        </w:rPr>
        <w:t>( access</w:t>
      </w:r>
      <w:proofErr w:type="gramEnd"/>
      <w:r w:rsidRPr="005733C3">
        <w:rPr>
          <w:rFonts w:eastAsia="Times New Roman"/>
        </w:rPr>
        <w:t xml:space="preserve"> to metals for weaponry and , later , to herds of horses for pulling chariots ) was necessary to gain dominance , but it was no guarantee of success . The ruler's charisma also </w:t>
      </w:r>
      <w:proofErr w:type="gramStart"/>
      <w:r w:rsidRPr="005733C3">
        <w:rPr>
          <w:rFonts w:eastAsia="Times New Roman"/>
        </w:rPr>
        <w:t>mattered .</w:t>
      </w:r>
      <w:proofErr w:type="gramEnd"/>
      <w:r w:rsidRPr="005733C3">
        <w:rPr>
          <w:rFonts w:eastAsia="Times New Roman"/>
        </w:rPr>
        <w:t xml:space="preserve"> Unlike the more institutionalized Egyptian </w:t>
      </w:r>
      <w:proofErr w:type="gramStart"/>
      <w:r w:rsidRPr="005733C3">
        <w:rPr>
          <w:rFonts w:eastAsia="Times New Roman"/>
        </w:rPr>
        <w:t>leadership ,</w:t>
      </w:r>
      <w:proofErr w:type="gramEnd"/>
      <w:r w:rsidRPr="005733C3">
        <w:rPr>
          <w:rFonts w:eastAsia="Times New Roman"/>
        </w:rPr>
        <w:t xml:space="preserve"> Mesopotamian kingdoms could vacillate from strong to weak , depending on the ruler's personality . </w:t>
      </w:r>
    </w:p>
    <w:p w14:paraId="6A688818" w14:textId="77777777" w:rsidR="005733C3" w:rsidRDefault="005733C3" w:rsidP="005733C3">
      <w:pPr>
        <w:rPr>
          <w:rFonts w:eastAsia="Times New Roman"/>
        </w:rPr>
      </w:pPr>
      <w:r w:rsidRPr="005733C3">
        <w:rPr>
          <w:rFonts w:eastAsia="Times New Roman"/>
        </w:rPr>
        <w:t xml:space="preserve">The most famous Mesopotamian ruler of this period was </w:t>
      </w:r>
      <w:proofErr w:type="spellStart"/>
      <w:r w:rsidRPr="005733C3">
        <w:rPr>
          <w:rFonts w:eastAsia="Times New Roman"/>
        </w:rPr>
        <w:t>Hammurapi</w:t>
      </w:r>
      <w:proofErr w:type="spellEnd"/>
      <w:r w:rsidRPr="005733C3">
        <w:rPr>
          <w:rFonts w:eastAsia="Times New Roman"/>
        </w:rPr>
        <w:t xml:space="preserve"> </w:t>
      </w:r>
      <w:proofErr w:type="gramStart"/>
      <w:r w:rsidRPr="005733C3">
        <w:rPr>
          <w:rFonts w:eastAsia="Times New Roman"/>
        </w:rPr>
        <w:t>( or</w:t>
      </w:r>
      <w:proofErr w:type="gramEnd"/>
      <w:r w:rsidRPr="005733C3">
        <w:rPr>
          <w:rFonts w:eastAsia="Times New Roman"/>
        </w:rPr>
        <w:t xml:space="preserve"> Hammurabi , r . 1792 1750 </w:t>
      </w:r>
      <w:proofErr w:type="gramStart"/>
      <w:r w:rsidRPr="005733C3">
        <w:rPr>
          <w:rFonts w:eastAsia="Times New Roman"/>
        </w:rPr>
        <w:t>BCE )</w:t>
      </w:r>
      <w:proofErr w:type="gramEnd"/>
      <w:r w:rsidRPr="005733C3">
        <w:rPr>
          <w:rFonts w:eastAsia="Times New Roman"/>
        </w:rPr>
        <w:t xml:space="preserve"> . Continuously struggling with powerful </w:t>
      </w:r>
      <w:proofErr w:type="gramStart"/>
      <w:r w:rsidRPr="005733C3">
        <w:rPr>
          <w:rFonts w:eastAsia="Times New Roman"/>
        </w:rPr>
        <w:t>neighbors ,</w:t>
      </w:r>
      <w:proofErr w:type="gramEnd"/>
      <w:r w:rsidRPr="005733C3">
        <w:rPr>
          <w:rFonts w:eastAsia="Times New Roman"/>
        </w:rPr>
        <w:t xml:space="preserve"> he sought to centralize state authority and to create a new legal order . Using diplomatic and military skills to become the strongest king in </w:t>
      </w:r>
      <w:proofErr w:type="gramStart"/>
      <w:r w:rsidRPr="005733C3">
        <w:rPr>
          <w:rFonts w:eastAsia="Times New Roman"/>
        </w:rPr>
        <w:t>Mesopotamia ,</w:t>
      </w:r>
      <w:proofErr w:type="gramEnd"/>
      <w:r w:rsidRPr="005733C3">
        <w:rPr>
          <w:rFonts w:eastAsia="Times New Roman"/>
        </w:rPr>
        <w:t xml:space="preserve"> he made Babylon his capital and declared himself " the king who made the four quarters of the earth obedient ” ( Frayne , </w:t>
      </w:r>
      <w:proofErr w:type="spellStart"/>
      <w:r w:rsidRPr="005733C3">
        <w:rPr>
          <w:rFonts w:eastAsia="Times New Roman"/>
        </w:rPr>
        <w:t>vol</w:t>
      </w:r>
      <w:proofErr w:type="spellEnd"/>
      <w:r w:rsidRPr="005733C3">
        <w:rPr>
          <w:rFonts w:eastAsia="Times New Roman"/>
        </w:rPr>
        <w:t xml:space="preserve"> . </w:t>
      </w:r>
      <w:proofErr w:type="gramStart"/>
      <w:r w:rsidRPr="005733C3">
        <w:rPr>
          <w:rFonts w:eastAsia="Times New Roman"/>
        </w:rPr>
        <w:t>4 ,</w:t>
      </w:r>
      <w:proofErr w:type="gramEnd"/>
      <w:r w:rsidRPr="005733C3">
        <w:rPr>
          <w:rFonts w:eastAsia="Times New Roman"/>
        </w:rPr>
        <w:t xml:space="preserve"> p . </w:t>
      </w:r>
      <w:proofErr w:type="gramStart"/>
      <w:r w:rsidRPr="005733C3">
        <w:rPr>
          <w:rFonts w:eastAsia="Times New Roman"/>
        </w:rPr>
        <w:t>341 )</w:t>
      </w:r>
      <w:proofErr w:type="gramEnd"/>
      <w:r w:rsidRPr="005733C3">
        <w:rPr>
          <w:rFonts w:eastAsia="Times New Roman"/>
        </w:rPr>
        <w:t xml:space="preserve"> . He implemented a new system to secure his </w:t>
      </w:r>
      <w:proofErr w:type="gramStart"/>
      <w:r w:rsidRPr="005733C3">
        <w:rPr>
          <w:rFonts w:eastAsia="Times New Roman"/>
        </w:rPr>
        <w:t>power ,</w:t>
      </w:r>
      <w:proofErr w:type="gramEnd"/>
      <w:r w:rsidRPr="005733C3">
        <w:rPr>
          <w:rFonts w:eastAsia="Times New Roman"/>
        </w:rPr>
        <w:t xml:space="preserve"> appointing regional governors to manage outlying provinces and to deal with local elites .</w:t>
      </w:r>
    </w:p>
    <w:p w14:paraId="4739FFCC" w14:textId="77777777" w:rsidR="005733C3" w:rsidRPr="005733C3" w:rsidRDefault="005733C3" w:rsidP="005733C3">
      <w:pPr>
        <w:rPr>
          <w:rFonts w:eastAsia="Times New Roman"/>
        </w:rPr>
      </w:pPr>
    </w:p>
    <w:p w14:paraId="17171159" w14:textId="77777777" w:rsidR="005733C3" w:rsidRDefault="005733C3" w:rsidP="005733C3">
      <w:pPr>
        <w:rPr>
          <w:rFonts w:eastAsia="Times New Roman"/>
        </w:rPr>
      </w:pPr>
      <w:proofErr w:type="spellStart"/>
      <w:r w:rsidRPr="005733C3">
        <w:rPr>
          <w:rFonts w:eastAsia="Times New Roman"/>
        </w:rPr>
        <w:t>Hammurapi's</w:t>
      </w:r>
      <w:proofErr w:type="spellEnd"/>
      <w:r w:rsidRPr="005733C3">
        <w:rPr>
          <w:rFonts w:eastAsia="Times New Roman"/>
        </w:rPr>
        <w:t xml:space="preserve"> image as ruler mirrored that of the Egyptian pharaohs of the Middle Kingdom. The king was shepherd and patriarch of his people, responsible for proper preparation of the fields and irrigation canals and for his followers' well-being. Such an ideal recognized that being king was a delicate balancing act. While he had to curry favor among powerful merchants and elites, he also had to meet the needs of the poor and disadvantaged-in part to avoid a reputation for cruelty and in part to gain a key base of support should the elites become dissatisfied with his rule. </w:t>
      </w:r>
      <w:proofErr w:type="spellStart"/>
      <w:r w:rsidRPr="005733C3">
        <w:rPr>
          <w:rFonts w:eastAsia="Times New Roman"/>
        </w:rPr>
        <w:t>Hammurapi</w:t>
      </w:r>
      <w:proofErr w:type="spellEnd"/>
      <w:r w:rsidRPr="005733C3">
        <w:rPr>
          <w:rFonts w:eastAsia="Times New Roman"/>
        </w:rPr>
        <w:t xml:space="preserve"> elevated this balancing act into an art form, encapsulated in a grand legal code- </w:t>
      </w:r>
      <w:proofErr w:type="spellStart"/>
      <w:r w:rsidRPr="005733C3">
        <w:rPr>
          <w:rFonts w:eastAsia="Times New Roman"/>
        </w:rPr>
        <w:t>Hammurapi's</w:t>
      </w:r>
      <w:proofErr w:type="spellEnd"/>
      <w:r w:rsidRPr="005733C3">
        <w:rPr>
          <w:rFonts w:eastAsia="Times New Roman"/>
        </w:rPr>
        <w:t xml:space="preserve"> Code. Much of the code itself, was inscribed on a large stone stele, at the top of which was a portrait of </w:t>
      </w:r>
      <w:proofErr w:type="spellStart"/>
      <w:r w:rsidRPr="005733C3">
        <w:rPr>
          <w:rFonts w:eastAsia="Times New Roman"/>
        </w:rPr>
        <w:t>Hammurapi</w:t>
      </w:r>
      <w:proofErr w:type="spellEnd"/>
      <w:r w:rsidRPr="005733C3">
        <w:rPr>
          <w:rFonts w:eastAsia="Times New Roman"/>
        </w:rPr>
        <w:t xml:space="preserve"> himself, posing humbly before the sun god, Shamash, the patron of justice. Below came the laws, suggesting that they were handed down from the deity through a just, benevolent, and conquering ruler. The code began and concluded with the rhetoric of paternal justice. For example, he concluded by describing himself as "the shepherd who brings peace, whose scepter is just. My benevolent shade was spread over my city, I held the people of the lands of Sumer and Akkad safely on my lap" (Roth, p. 133).</w:t>
      </w:r>
    </w:p>
    <w:p w14:paraId="6B014DCF" w14:textId="77777777" w:rsidR="005733C3" w:rsidRDefault="005733C3" w:rsidP="005733C3">
      <w:pPr>
        <w:rPr>
          <w:rFonts w:eastAsia="Times New Roman"/>
        </w:rPr>
      </w:pPr>
    </w:p>
    <w:p w14:paraId="2C12ED2B" w14:textId="77777777" w:rsidR="005733C3" w:rsidRDefault="005733C3" w:rsidP="005733C3">
      <w:pPr>
        <w:rPr>
          <w:rFonts w:eastAsia="Times New Roman"/>
        </w:rPr>
      </w:pPr>
    </w:p>
    <w:p w14:paraId="6D2164E8" w14:textId="77777777" w:rsidR="007C5572" w:rsidRPr="007C5572" w:rsidRDefault="007C5572" w:rsidP="007C5572">
      <w:pPr>
        <w:shd w:val="clear" w:color="auto" w:fill="FFFFFF"/>
        <w:rPr>
          <w:rFonts w:ascii="Helvetica" w:eastAsia="Times New Roman" w:hAnsi="Helvetica"/>
          <w:color w:val="222222"/>
        </w:rPr>
      </w:pPr>
    </w:p>
    <w:tbl>
      <w:tblPr>
        <w:tblW w:w="8" w:type="dxa"/>
        <w:tblCellMar>
          <w:left w:w="0" w:type="dxa"/>
          <w:right w:w="0" w:type="dxa"/>
        </w:tblCellMar>
        <w:tblLook w:val="04A0" w:firstRow="1" w:lastRow="0" w:firstColumn="1" w:lastColumn="0" w:noHBand="0" w:noVBand="1"/>
      </w:tblPr>
      <w:tblGrid>
        <w:gridCol w:w="6"/>
        <w:gridCol w:w="9"/>
      </w:tblGrid>
      <w:tr w:rsidR="00873F20" w:rsidRPr="007C5572" w14:paraId="2987D940" w14:textId="77777777" w:rsidTr="00873F20">
        <w:tc>
          <w:tcPr>
            <w:tcW w:w="0" w:type="auto"/>
            <w:noWrap/>
            <w:hideMark/>
          </w:tcPr>
          <w:p w14:paraId="352913C4" w14:textId="77777777" w:rsidR="00873F20" w:rsidRPr="007C5572" w:rsidRDefault="00873F20" w:rsidP="00873F20">
            <w:pPr>
              <w:jc w:val="center"/>
              <w:rPr>
                <w:rFonts w:ascii="Helvetica" w:eastAsia="Times New Roman" w:hAnsi="Helvetica"/>
                <w:color w:val="222222"/>
                <w:spacing w:val="3"/>
              </w:rPr>
            </w:pPr>
          </w:p>
        </w:tc>
        <w:tc>
          <w:tcPr>
            <w:tcW w:w="0" w:type="auto"/>
            <w:vMerge w:val="restart"/>
            <w:noWrap/>
            <w:hideMark/>
          </w:tcPr>
          <w:p w14:paraId="03E806DF" w14:textId="77777777" w:rsidR="00873F20" w:rsidRPr="007C5572" w:rsidRDefault="00873F20" w:rsidP="007C5572">
            <w:pPr>
              <w:spacing w:line="270" w:lineRule="atLeast"/>
              <w:jc w:val="center"/>
              <w:rPr>
                <w:rFonts w:ascii="Helvetica" w:eastAsia="Times New Roman" w:hAnsi="Helvetica"/>
                <w:color w:val="444444"/>
                <w:spacing w:val="3"/>
              </w:rPr>
            </w:pPr>
            <w:r w:rsidRPr="007C5572">
              <w:rPr>
                <w:rFonts w:ascii="Helvetica" w:eastAsia="Times New Roman" w:hAnsi="Helvetica"/>
                <w:noProof/>
                <w:color w:val="444444"/>
                <w:spacing w:val="3"/>
              </w:rPr>
              <w:drawing>
                <wp:inline distT="0" distB="0" distL="0" distR="0" wp14:anchorId="5C466424" wp14:editId="137C98C4">
                  <wp:extent cx="5715" cy="5715"/>
                  <wp:effectExtent l="0" t="0" r="0" b="0"/>
                  <wp:docPr id="3" name="Picture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775C431E" w14:textId="77777777" w:rsidR="00873F20" w:rsidRPr="007C5572" w:rsidRDefault="00873F20" w:rsidP="007C5572">
            <w:pPr>
              <w:spacing w:line="270" w:lineRule="atLeast"/>
              <w:jc w:val="center"/>
              <w:rPr>
                <w:rFonts w:ascii="Helvetica" w:eastAsia="Times New Roman" w:hAnsi="Helvetica"/>
                <w:color w:val="444444"/>
                <w:spacing w:val="3"/>
              </w:rPr>
            </w:pPr>
            <w:r w:rsidRPr="007C5572">
              <w:rPr>
                <w:rFonts w:ascii="Helvetica" w:eastAsia="Times New Roman" w:hAnsi="Helvetica"/>
                <w:noProof/>
                <w:color w:val="444444"/>
                <w:spacing w:val="3"/>
              </w:rPr>
              <w:drawing>
                <wp:inline distT="0" distB="0" distL="0" distR="0" wp14:anchorId="2DFD48F5" wp14:editId="68E4A9DB">
                  <wp:extent cx="5715" cy="5715"/>
                  <wp:effectExtent l="0" t="0" r="0" b="0"/>
                  <wp:docPr id="2" name="Picture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tc>
        <w:bookmarkStart w:id="0" w:name="_GoBack"/>
        <w:bookmarkEnd w:id="0"/>
      </w:tr>
      <w:tr w:rsidR="00873F20" w:rsidRPr="007C5572" w14:paraId="11831892" w14:textId="77777777" w:rsidTr="00873F20">
        <w:trPr>
          <w:gridAfter w:val="1"/>
        </w:trPr>
        <w:tc>
          <w:tcPr>
            <w:tcW w:w="0" w:type="auto"/>
            <w:vAlign w:val="center"/>
            <w:hideMark/>
          </w:tcPr>
          <w:p w14:paraId="5BA62FC2" w14:textId="77777777" w:rsidR="00873F20" w:rsidRPr="007C5572" w:rsidRDefault="00873F20" w:rsidP="007C5572">
            <w:pPr>
              <w:rPr>
                <w:rFonts w:ascii="Helvetica" w:eastAsia="Times New Roman" w:hAnsi="Helvetica"/>
                <w:color w:val="444444"/>
                <w:spacing w:val="3"/>
              </w:rPr>
            </w:pPr>
          </w:p>
        </w:tc>
      </w:tr>
    </w:tbl>
    <w:p w14:paraId="6D524C83" w14:textId="77777777" w:rsidR="007C5572" w:rsidRPr="007C5572" w:rsidRDefault="007C5572" w:rsidP="007C5572">
      <w:pPr>
        <w:shd w:val="clear" w:color="auto" w:fill="FFFFFF"/>
        <w:rPr>
          <w:rFonts w:ascii="Arial" w:eastAsia="Times New Roman" w:hAnsi="Arial" w:cs="Arial"/>
          <w:color w:val="222222"/>
        </w:rPr>
      </w:pPr>
      <w:r w:rsidRPr="007C5572">
        <w:rPr>
          <w:rFonts w:ascii="Arial" w:eastAsia="Times New Roman" w:hAnsi="Arial" w:cs="Arial"/>
          <w:color w:val="222222"/>
        </w:rPr>
        <w:t xml:space="preserve">In fact, </w:t>
      </w:r>
      <w:proofErr w:type="spellStart"/>
      <w:r w:rsidRPr="007C5572">
        <w:rPr>
          <w:rFonts w:ascii="Arial" w:eastAsia="Times New Roman" w:hAnsi="Arial" w:cs="Arial"/>
          <w:color w:val="222222"/>
        </w:rPr>
        <w:t>Hammurapi's</w:t>
      </w:r>
      <w:proofErr w:type="spellEnd"/>
      <w:r w:rsidRPr="007C5572">
        <w:rPr>
          <w:rFonts w:ascii="Arial" w:eastAsia="Times New Roman" w:hAnsi="Arial" w:cs="Arial"/>
          <w:color w:val="222222"/>
        </w:rPr>
        <w:t xml:space="preserve"> Code was a compilation of more than 300 </w:t>
      </w:r>
      <w:proofErr w:type="spellStart"/>
      <w:r w:rsidRPr="007C5572">
        <w:rPr>
          <w:rFonts w:ascii="Arial" w:eastAsia="Times New Roman" w:hAnsi="Arial" w:cs="Arial"/>
          <w:color w:val="222222"/>
        </w:rPr>
        <w:t>cdicts</w:t>
      </w:r>
      <w:proofErr w:type="spellEnd"/>
      <w:r w:rsidRPr="007C5572">
        <w:rPr>
          <w:rFonts w:ascii="Arial" w:eastAsia="Times New Roman" w:hAnsi="Arial" w:cs="Arial"/>
          <w:color w:val="222222"/>
        </w:rPr>
        <w:t xml:space="preserve"> addressing crimes and their punishments. One theme rings loud and clear: governing public matters was man's work, and upholding a just order was the supreme charge of rulers. Whereas the gods' role in ordering the world was distant, the king was directly in command of ordering relations among people, Accordingly, the code elaborated in exhaustive detail the social rules that would ensure the kingdom's peace through its primary instrument-the family. The code outlined the rights and privileges of fathers, wives, and children. The father's duty was to treat his kin as the ruler would treat his subjects, with strict authority and care. Adultery, which represented the supreme violation of this moral code, was a female crime, </w:t>
      </w:r>
      <w:proofErr w:type="gramStart"/>
      <w:r w:rsidRPr="007C5572">
        <w:rPr>
          <w:rFonts w:ascii="Arial" w:eastAsia="Times New Roman" w:hAnsi="Arial" w:cs="Arial"/>
          <w:color w:val="222222"/>
        </w:rPr>
        <w:t>Any</w:t>
      </w:r>
      <w:proofErr w:type="gramEnd"/>
      <w:r w:rsidRPr="007C5572">
        <w:rPr>
          <w:rFonts w:ascii="Arial" w:eastAsia="Times New Roman" w:hAnsi="Arial" w:cs="Arial"/>
          <w:color w:val="222222"/>
        </w:rPr>
        <w:t xml:space="preserve"> woman found with a man who was not her husband would be bound and thrown into the river, and likewise her lover. The </w:t>
      </w:r>
      <w:r w:rsidRPr="007C5572">
        <w:rPr>
          <w:rFonts w:ascii="Arial" w:eastAsia="Times New Roman" w:hAnsi="Arial" w:cs="Arial"/>
          <w:color w:val="222222"/>
        </w:rPr>
        <w:lastRenderedPageBreak/>
        <w:t xml:space="preserve">code also divided the people in the Babylonian kingdom into three classes: free persons, dependents, and slaves. Each bad an assigned value and distinct rights and responsibilities. In this way, </w:t>
      </w:r>
      <w:proofErr w:type="spellStart"/>
      <w:r w:rsidRPr="007C5572">
        <w:rPr>
          <w:rFonts w:ascii="Arial" w:eastAsia="Times New Roman" w:hAnsi="Arial" w:cs="Arial"/>
          <w:color w:val="222222"/>
        </w:rPr>
        <w:t>Hammurapi's</w:t>
      </w:r>
      <w:proofErr w:type="spellEnd"/>
      <w:r w:rsidRPr="007C5572">
        <w:rPr>
          <w:rFonts w:ascii="Arial" w:eastAsia="Times New Roman" w:hAnsi="Arial" w:cs="Arial"/>
          <w:color w:val="222222"/>
        </w:rPr>
        <w:t xml:space="preserve"> order stratified society while also pacifying the region, By the end of his reign, he had established Babylon as the single great power in Mesopotamia and had reduced competitor kingdoms to mere vassals. Following his death, his sons and successors struggled to maintain control over a shrinking domain for another 155 years in the face of internal rebellions and </w:t>
      </w:r>
      <w:proofErr w:type="spellStart"/>
      <w:r w:rsidRPr="007C5572">
        <w:rPr>
          <w:rFonts w:ascii="Arial" w:eastAsia="Times New Roman" w:hAnsi="Arial" w:cs="Arial"/>
          <w:color w:val="222222"/>
        </w:rPr>
        <w:t>forcign</w:t>
      </w:r>
      <w:proofErr w:type="spellEnd"/>
      <w:r w:rsidRPr="007C5572">
        <w:rPr>
          <w:rFonts w:ascii="Arial" w:eastAsia="Times New Roman" w:hAnsi="Arial" w:cs="Arial"/>
          <w:color w:val="222222"/>
        </w:rPr>
        <w:t xml:space="preserve"> invasions. In 1595 BCE, Babylon fell to the Hittite king </w:t>
      </w:r>
      <w:proofErr w:type="spellStart"/>
      <w:r w:rsidRPr="007C5572">
        <w:rPr>
          <w:rFonts w:ascii="Arial" w:eastAsia="Times New Roman" w:hAnsi="Arial" w:cs="Arial"/>
          <w:color w:val="222222"/>
        </w:rPr>
        <w:t>Hattusilis</w:t>
      </w:r>
      <w:proofErr w:type="spellEnd"/>
      <w:r w:rsidRPr="007C5572">
        <w:rPr>
          <w:rFonts w:ascii="Arial" w:eastAsia="Times New Roman" w:hAnsi="Arial" w:cs="Arial"/>
          <w:color w:val="222222"/>
        </w:rPr>
        <w:t xml:space="preserve"> I. </w:t>
      </w:r>
    </w:p>
    <w:p w14:paraId="094E35A1" w14:textId="77777777" w:rsidR="007C5572" w:rsidRPr="007C5572" w:rsidRDefault="007C5572" w:rsidP="007C5572">
      <w:pPr>
        <w:shd w:val="clear" w:color="auto" w:fill="FFFFFF"/>
        <w:rPr>
          <w:rFonts w:ascii="Arial" w:eastAsia="Times New Roman" w:hAnsi="Arial" w:cs="Arial"/>
          <w:color w:val="222222"/>
        </w:rPr>
      </w:pPr>
    </w:p>
    <w:p w14:paraId="186C14AB" w14:textId="77777777" w:rsidR="007C5572" w:rsidRPr="007C5572" w:rsidRDefault="007C5572" w:rsidP="007C5572">
      <w:pPr>
        <w:shd w:val="clear" w:color="auto" w:fill="FFFFFF"/>
        <w:rPr>
          <w:rFonts w:ascii="Arial" w:eastAsia="Times New Roman" w:hAnsi="Arial" w:cs="Arial"/>
          <w:color w:val="222222"/>
        </w:rPr>
      </w:pPr>
      <w:r w:rsidRPr="007C5572">
        <w:rPr>
          <w:rFonts w:ascii="Arial" w:eastAsia="Times New Roman" w:hAnsi="Arial" w:cs="Arial"/>
          <w:color w:val="222222"/>
        </w:rPr>
        <w:t xml:space="preserve">The era of </w:t>
      </w:r>
      <w:proofErr w:type="spellStart"/>
      <w:r w:rsidRPr="007C5572">
        <w:rPr>
          <w:rFonts w:ascii="Arial" w:eastAsia="Times New Roman" w:hAnsi="Arial" w:cs="Arial"/>
          <w:color w:val="222222"/>
        </w:rPr>
        <w:t>Hammurapi</w:t>
      </w:r>
      <w:proofErr w:type="spellEnd"/>
      <w:r w:rsidRPr="007C5572">
        <w:rPr>
          <w:rFonts w:ascii="Arial" w:eastAsia="Times New Roman" w:hAnsi="Arial" w:cs="Arial"/>
          <w:color w:val="222222"/>
        </w:rPr>
        <w:t xml:space="preserve"> and his successors was a high point in the intellectual life of Mesopotamia, setting the stage for the achievements of the first-millennium Assyrians and neo- Babylonians (see Chapter 4). In particular, mathematics and literature reached new heights, going far beyond what was needed for everyday applications. Religious life was also fundamentally altered, </w:t>
      </w:r>
      <w:proofErr w:type="gramStart"/>
      <w:r w:rsidRPr="007C5572">
        <w:rPr>
          <w:rFonts w:ascii="Arial" w:eastAsia="Times New Roman" w:hAnsi="Arial" w:cs="Arial"/>
          <w:color w:val="222222"/>
        </w:rPr>
        <w:t>The</w:t>
      </w:r>
      <w:proofErr w:type="gramEnd"/>
      <w:r w:rsidRPr="007C5572">
        <w:rPr>
          <w:rFonts w:ascii="Arial" w:eastAsia="Times New Roman" w:hAnsi="Arial" w:cs="Arial"/>
          <w:color w:val="222222"/>
        </w:rPr>
        <w:t xml:space="preserve"> city god of Babylon, </w:t>
      </w:r>
      <w:proofErr w:type="spellStart"/>
      <w:r w:rsidRPr="007C5572">
        <w:rPr>
          <w:rFonts w:ascii="Arial" w:eastAsia="Times New Roman" w:hAnsi="Arial" w:cs="Arial"/>
          <w:color w:val="222222"/>
        </w:rPr>
        <w:t>Marduk</w:t>
      </w:r>
      <w:proofErr w:type="spellEnd"/>
      <w:r w:rsidRPr="007C5572">
        <w:rPr>
          <w:rFonts w:ascii="Arial" w:eastAsia="Times New Roman" w:hAnsi="Arial" w:cs="Arial"/>
          <w:color w:val="222222"/>
        </w:rPr>
        <w:t xml:space="preserve">, was raised to the level of a national god, becoming the primary cult of the land, It was </w:t>
      </w:r>
      <w:proofErr w:type="spellStart"/>
      <w:r w:rsidRPr="007C5572">
        <w:rPr>
          <w:rFonts w:ascii="Arial" w:eastAsia="Times New Roman" w:hAnsi="Arial" w:cs="Arial"/>
          <w:color w:val="222222"/>
        </w:rPr>
        <w:t>Marduk</w:t>
      </w:r>
      <w:proofErr w:type="spellEnd"/>
      <w:r w:rsidRPr="007C5572">
        <w:rPr>
          <w:rFonts w:ascii="Arial" w:eastAsia="Times New Roman" w:hAnsi="Arial" w:cs="Arial"/>
          <w:color w:val="222222"/>
        </w:rPr>
        <w:t xml:space="preserve"> who would confront Assur in the coming centuries in the struggle between north and south in the "land between two rivers" THE KASSITE GOLDEN AGE The </w:t>
      </w:r>
      <w:proofErr w:type="spellStart"/>
      <w:r w:rsidRPr="007C5572">
        <w:rPr>
          <w:rFonts w:ascii="Arial" w:eastAsia="Times New Roman" w:hAnsi="Arial" w:cs="Arial"/>
          <w:color w:val="222222"/>
        </w:rPr>
        <w:t>Kassites</w:t>
      </w:r>
      <w:proofErr w:type="spellEnd"/>
      <w:r w:rsidRPr="007C5572">
        <w:rPr>
          <w:rFonts w:ascii="Arial" w:eastAsia="Times New Roman" w:hAnsi="Arial" w:cs="Arial"/>
          <w:color w:val="222222"/>
        </w:rPr>
        <w:t>' origins are obscure, though they seem to have</w:t>
      </w:r>
    </w:p>
    <w:p w14:paraId="056199EC" w14:textId="77777777" w:rsidR="007C5572" w:rsidRPr="007C5572" w:rsidRDefault="007C5572" w:rsidP="007C5572">
      <w:pPr>
        <w:shd w:val="clear" w:color="auto" w:fill="FFFFFF"/>
        <w:rPr>
          <w:rFonts w:ascii="Arial" w:eastAsia="Times New Roman" w:hAnsi="Arial" w:cs="Arial"/>
          <w:color w:val="222222"/>
        </w:rPr>
      </w:pPr>
    </w:p>
    <w:p w14:paraId="0C5AB640" w14:textId="77777777" w:rsidR="007C5572" w:rsidRPr="007C5572" w:rsidRDefault="007C5572" w:rsidP="007C5572">
      <w:pPr>
        <w:shd w:val="clear" w:color="auto" w:fill="FFFFFF"/>
        <w:rPr>
          <w:rFonts w:ascii="Arial" w:eastAsia="Times New Roman" w:hAnsi="Arial" w:cs="Arial"/>
          <w:color w:val="222222"/>
        </w:rPr>
      </w:pPr>
      <w:r w:rsidRPr="007C5572">
        <w:rPr>
          <w:rFonts w:ascii="Arial" w:eastAsia="Times New Roman" w:hAnsi="Arial" w:cs="Arial"/>
          <w:color w:val="222222"/>
        </w:rPr>
        <w:t xml:space="preserve">the KASSITE GOLDEN AGE The </w:t>
      </w:r>
      <w:proofErr w:type="spellStart"/>
      <w:r w:rsidRPr="007C5572">
        <w:rPr>
          <w:rFonts w:ascii="Arial" w:eastAsia="Times New Roman" w:hAnsi="Arial" w:cs="Arial"/>
          <w:color w:val="222222"/>
        </w:rPr>
        <w:t>Kassites</w:t>
      </w:r>
      <w:proofErr w:type="spellEnd"/>
      <w:r w:rsidRPr="007C5572">
        <w:rPr>
          <w:rFonts w:ascii="Arial" w:eastAsia="Times New Roman" w:hAnsi="Arial" w:cs="Arial"/>
          <w:color w:val="222222"/>
        </w:rPr>
        <w:t xml:space="preserve">' origins are obscure, though they seem to have entered southern Mesopotamia from the Zagros Mountains and the Iranian plateau, at first encamping in small groups on the edges of cities and working as mercenaries in the Babylonian armies and as agricultural laborers. By 2000 BCE, they had integrated </w:t>
      </w:r>
      <w:proofErr w:type="spellStart"/>
      <w:r w:rsidRPr="007C5572">
        <w:rPr>
          <w:rFonts w:ascii="Arial" w:eastAsia="Times New Roman" w:hAnsi="Arial" w:cs="Arial"/>
          <w:color w:val="222222"/>
        </w:rPr>
        <w:t>thenselves</w:t>
      </w:r>
      <w:proofErr w:type="spellEnd"/>
      <w:r w:rsidRPr="007C5572">
        <w:rPr>
          <w:rFonts w:ascii="Arial" w:eastAsia="Times New Roman" w:hAnsi="Arial" w:cs="Arial"/>
          <w:color w:val="222222"/>
        </w:rPr>
        <w:t xml:space="preserve"> into Babylonian society, becoming bureaucrats associated with the temple, and were destined to play a major role in the political and cultural history of Southwest Asia. Once entrenched, they were well placed to fill the power vacuum when the First Dynasty of Babylon fell. By 1475 BCE, </w:t>
      </w:r>
      <w:proofErr w:type="spellStart"/>
      <w:r w:rsidRPr="007C5572">
        <w:rPr>
          <w:rFonts w:ascii="Arial" w:eastAsia="Times New Roman" w:hAnsi="Arial" w:cs="Arial"/>
          <w:color w:val="222222"/>
        </w:rPr>
        <w:t>Kassite</w:t>
      </w:r>
      <w:proofErr w:type="spellEnd"/>
      <w:r w:rsidRPr="007C5572">
        <w:rPr>
          <w:rFonts w:ascii="Arial" w:eastAsia="Times New Roman" w:hAnsi="Arial" w:cs="Arial"/>
          <w:color w:val="222222"/>
        </w:rPr>
        <w:t xml:space="preserve"> rulers had reestablished order in the region. Over the next 350 years, they brought all of southern Mesopotamia under their control, creating one of the great territorial states within an emerging page 96 network of states from North Africa to Southwest Asia.</w:t>
      </w:r>
    </w:p>
    <w:p w14:paraId="0F0E5B9E" w14:textId="77777777" w:rsidR="007C5572" w:rsidRPr="007C5572" w:rsidRDefault="007C5572" w:rsidP="007C5572">
      <w:pPr>
        <w:shd w:val="clear" w:color="auto" w:fill="FFFFFF"/>
        <w:rPr>
          <w:rFonts w:ascii="Arial" w:eastAsia="Times New Roman" w:hAnsi="Arial" w:cs="Arial"/>
          <w:color w:val="222222"/>
        </w:rPr>
      </w:pPr>
    </w:p>
    <w:p w14:paraId="34DD6FE0" w14:textId="77777777" w:rsidR="007C5572" w:rsidRPr="007C5572" w:rsidRDefault="007C5572" w:rsidP="007C5572">
      <w:pPr>
        <w:shd w:val="clear" w:color="auto" w:fill="FFFFFF"/>
        <w:rPr>
          <w:rFonts w:ascii="Arial" w:eastAsia="Times New Roman" w:hAnsi="Arial" w:cs="Arial"/>
          <w:color w:val="222222"/>
        </w:rPr>
      </w:pPr>
      <w:r w:rsidRPr="007C5572">
        <w:rPr>
          <w:rFonts w:ascii="Arial" w:eastAsia="Times New Roman" w:hAnsi="Arial" w:cs="Arial"/>
          <w:color w:val="222222"/>
        </w:rPr>
        <w:t xml:space="preserve"> The </w:t>
      </w:r>
      <w:proofErr w:type="spellStart"/>
      <w:r w:rsidRPr="007C5572">
        <w:rPr>
          <w:rFonts w:ascii="Arial" w:eastAsia="Times New Roman" w:hAnsi="Arial" w:cs="Arial"/>
          <w:color w:val="222222"/>
        </w:rPr>
        <w:t>Kassites</w:t>
      </w:r>
      <w:proofErr w:type="spellEnd"/>
      <w:r w:rsidRPr="007C5572">
        <w:rPr>
          <w:rFonts w:ascii="Arial" w:eastAsia="Times New Roman" w:hAnsi="Arial" w:cs="Arial"/>
          <w:color w:val="222222"/>
        </w:rPr>
        <w:t xml:space="preserve"> presided over a golden age based on trade in such precious commodities as horses, chariots, and lapis lazuli, which they exchanged for gold, wood, and ivory. Like earlier immigrant communities to this ancient land, the </w:t>
      </w:r>
      <w:proofErr w:type="spellStart"/>
      <w:r w:rsidRPr="007C5572">
        <w:rPr>
          <w:rFonts w:ascii="Arial" w:eastAsia="Times New Roman" w:hAnsi="Arial" w:cs="Arial"/>
          <w:color w:val="222222"/>
        </w:rPr>
        <w:t>Kassites</w:t>
      </w:r>
      <w:proofErr w:type="spellEnd"/>
      <w:r w:rsidRPr="007C5572">
        <w:rPr>
          <w:rFonts w:ascii="Arial" w:eastAsia="Times New Roman" w:hAnsi="Arial" w:cs="Arial"/>
          <w:color w:val="222222"/>
        </w:rPr>
        <w:t xml:space="preserve"> absorbed the traditions and institutions of Mesopotamia. Even more than their predecessors, they strove to preserve the past and transmit its institutions to posterity. Although very little remains of their own language and customs (apart personal names), with thoroughness and dedication the </w:t>
      </w:r>
      <w:proofErr w:type="spellStart"/>
      <w:r w:rsidRPr="007C5572">
        <w:rPr>
          <w:rFonts w:ascii="Arial" w:eastAsia="Times New Roman" w:hAnsi="Arial" w:cs="Arial"/>
          <w:color w:val="222222"/>
        </w:rPr>
        <w:t>Kassite</w:t>
      </w:r>
      <w:proofErr w:type="spellEnd"/>
      <w:r w:rsidRPr="007C5572">
        <w:rPr>
          <w:rFonts w:ascii="Arial" w:eastAsia="Times New Roman" w:hAnsi="Arial" w:cs="Arial"/>
          <w:color w:val="222222"/>
        </w:rPr>
        <w:t xml:space="preserve"> scribes translated much of the older Sumerian literature into </w:t>
      </w:r>
      <w:proofErr w:type="spellStart"/>
      <w:r w:rsidRPr="007C5572">
        <w:rPr>
          <w:rFonts w:ascii="Arial" w:eastAsia="Times New Roman" w:hAnsi="Arial" w:cs="Arial"/>
          <w:color w:val="222222"/>
        </w:rPr>
        <w:t>Akkadfan</w:t>
      </w:r>
      <w:proofErr w:type="spellEnd"/>
      <w:r w:rsidRPr="007C5572">
        <w:rPr>
          <w:rFonts w:ascii="Arial" w:eastAsia="Times New Roman" w:hAnsi="Arial" w:cs="Arial"/>
          <w:color w:val="222222"/>
        </w:rPr>
        <w:t xml:space="preserve">. They revised and compiled texts into standard rom editions, from which scholars have recovered a Babylonian creation story called the </w:t>
      </w:r>
      <w:proofErr w:type="spellStart"/>
      <w:r w:rsidRPr="007C5572">
        <w:rPr>
          <w:rFonts w:ascii="Arial" w:eastAsia="Times New Roman" w:hAnsi="Arial" w:cs="Arial"/>
          <w:color w:val="222222"/>
        </w:rPr>
        <w:t>Enuma</w:t>
      </w:r>
      <w:proofErr w:type="spellEnd"/>
      <w:r w:rsidRPr="007C5572">
        <w:rPr>
          <w:rFonts w:ascii="Arial" w:eastAsia="Times New Roman" w:hAnsi="Arial" w:cs="Arial"/>
          <w:color w:val="222222"/>
        </w:rPr>
        <w:t xml:space="preserve"> </w:t>
      </w:r>
      <w:proofErr w:type="spellStart"/>
      <w:r w:rsidRPr="007C5572">
        <w:rPr>
          <w:rFonts w:ascii="Arial" w:eastAsia="Times New Roman" w:hAnsi="Arial" w:cs="Arial"/>
          <w:color w:val="222222"/>
        </w:rPr>
        <w:t>Elish</w:t>
      </w:r>
      <w:proofErr w:type="spellEnd"/>
      <w:r w:rsidRPr="007C5572">
        <w:rPr>
          <w:rFonts w:ascii="Arial" w:eastAsia="Times New Roman" w:hAnsi="Arial" w:cs="Arial"/>
          <w:color w:val="222222"/>
        </w:rPr>
        <w:t xml:space="preserve">. In their determination to become even more Babylonian than the Babylonians, the </w:t>
      </w:r>
      <w:proofErr w:type="spellStart"/>
      <w:r w:rsidRPr="007C5572">
        <w:rPr>
          <w:rFonts w:ascii="Arial" w:eastAsia="Times New Roman" w:hAnsi="Arial" w:cs="Arial"/>
          <w:color w:val="222222"/>
        </w:rPr>
        <w:t>Kassites</w:t>
      </w:r>
      <w:proofErr w:type="spellEnd"/>
      <w:r w:rsidRPr="007C5572">
        <w:rPr>
          <w:rFonts w:ascii="Arial" w:eastAsia="Times New Roman" w:hAnsi="Arial" w:cs="Arial"/>
          <w:color w:val="222222"/>
        </w:rPr>
        <w:t xml:space="preserve"> saved a treasure trove of historical literature and cultural practices for later generations. During the subsequent period of the Community of Major Powers, the </w:t>
      </w:r>
      <w:proofErr w:type="spellStart"/>
      <w:r w:rsidRPr="007C5572">
        <w:rPr>
          <w:rFonts w:ascii="Arial" w:eastAsia="Times New Roman" w:hAnsi="Arial" w:cs="Arial"/>
          <w:color w:val="222222"/>
        </w:rPr>
        <w:t>Kassites</w:t>
      </w:r>
      <w:proofErr w:type="spellEnd"/>
      <w:r w:rsidRPr="007C5572">
        <w:rPr>
          <w:rFonts w:ascii="Arial" w:eastAsia="Times New Roman" w:hAnsi="Arial" w:cs="Arial"/>
          <w:color w:val="222222"/>
        </w:rPr>
        <w:t xml:space="preserve"> served as the crucial link between Egypt, Anatolia, and southwestern Iran.</w:t>
      </w:r>
    </w:p>
    <w:p w14:paraId="2E19B60C" w14:textId="77777777" w:rsidR="007C5572" w:rsidRDefault="007C5572" w:rsidP="005733C3">
      <w:pPr>
        <w:rPr>
          <w:rFonts w:eastAsia="Times New Roman"/>
        </w:rPr>
      </w:pPr>
    </w:p>
    <w:p w14:paraId="2B69C3C0" w14:textId="77777777" w:rsidR="005733C3" w:rsidRDefault="007C5572" w:rsidP="005733C3">
      <w:pPr>
        <w:rPr>
          <w:rFonts w:eastAsia="Times New Roman"/>
        </w:rPr>
      </w:pPr>
      <w:r>
        <w:rPr>
          <w:rFonts w:eastAsia="Times New Roman"/>
        </w:rPr>
        <w:t xml:space="preserve">Code </w:t>
      </w:r>
      <w:proofErr w:type="spellStart"/>
      <w:r>
        <w:rPr>
          <w:rFonts w:eastAsia="Times New Roman"/>
        </w:rPr>
        <w:t>hamoriap</w:t>
      </w:r>
      <w:proofErr w:type="spellEnd"/>
    </w:p>
    <w:p w14:paraId="13876AFA" w14:textId="77777777" w:rsidR="006D14D1" w:rsidRDefault="006D14D1" w:rsidP="005733C3">
      <w:pPr>
        <w:rPr>
          <w:rFonts w:eastAsia="Times New Roman"/>
        </w:rPr>
      </w:pPr>
    </w:p>
    <w:p w14:paraId="4D1FC493" w14:textId="77777777" w:rsidR="006D14D1" w:rsidRDefault="006D14D1" w:rsidP="005733C3">
      <w:pPr>
        <w:rPr>
          <w:rFonts w:eastAsia="Times New Roman"/>
        </w:rPr>
      </w:pPr>
    </w:p>
    <w:p w14:paraId="56C50761" w14:textId="77777777" w:rsidR="007C5572" w:rsidRPr="00FB0C07" w:rsidRDefault="00FB0C07" w:rsidP="005733C3">
      <w:pPr>
        <w:rPr>
          <w:rFonts w:eastAsia="Times New Roman"/>
          <w:color w:val="FF0000"/>
        </w:rPr>
      </w:pPr>
      <w:r w:rsidRPr="00FB0C07">
        <w:rPr>
          <w:rFonts w:ascii="Segoe UI" w:hAnsi="Segoe UI" w:cs="Segoe UI"/>
          <w:color w:val="FF0000"/>
          <w:sz w:val="23"/>
          <w:szCs w:val="23"/>
        </w:rPr>
        <w:t>Crime and property</w:t>
      </w:r>
    </w:p>
    <w:p w14:paraId="5FB8F51E" w14:textId="77777777" w:rsidR="00147A5C" w:rsidRPr="00147A5C" w:rsidRDefault="00147A5C" w:rsidP="00147A5C">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6. If any one steal the property of a temple or of the court, he shall be put to death, and also the one who receives the stolen thing from him shall be put to death.</w:t>
      </w:r>
    </w:p>
    <w:p w14:paraId="55A07AC8" w14:textId="77777777" w:rsidR="00147A5C" w:rsidRPr="00147A5C" w:rsidRDefault="00147A5C" w:rsidP="00147A5C">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 xml:space="preserve">8. If any one steal cattle or sheep, or an ass, or a pig or a goat, if it </w:t>
      </w:r>
      <w:proofErr w:type="gramStart"/>
      <w:r w:rsidRPr="00147A5C">
        <w:rPr>
          <w:rFonts w:ascii="Arial" w:hAnsi="Arial" w:cs="Arial"/>
          <w:color w:val="000000"/>
          <w:sz w:val="21"/>
          <w:szCs w:val="21"/>
        </w:rPr>
        <w:t>belong</w:t>
      </w:r>
      <w:proofErr w:type="gramEnd"/>
      <w:r w:rsidRPr="00147A5C">
        <w:rPr>
          <w:rFonts w:ascii="Arial" w:hAnsi="Arial" w:cs="Arial"/>
          <w:color w:val="000000"/>
          <w:sz w:val="21"/>
          <w:szCs w:val="21"/>
        </w:rPr>
        <w:t xml:space="preserve"> to a god or to the court, the thief shall pay thirtyfold therefor; if they belonged to a freed man of the king he shall pay tenfold; if the thief has nothing with which to pay he shall be put to death.</w:t>
      </w:r>
    </w:p>
    <w:p w14:paraId="0893204E" w14:textId="77777777" w:rsidR="00147A5C" w:rsidRPr="00147A5C" w:rsidRDefault="00147A5C" w:rsidP="00147A5C">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14. If any one steal the minor son of another, he shall be put to death.</w:t>
      </w:r>
    </w:p>
    <w:p w14:paraId="0F4AF50E" w14:textId="77777777" w:rsidR="00147A5C" w:rsidRPr="00147A5C" w:rsidRDefault="00147A5C" w:rsidP="00147A5C">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15. If any one take a male or female slave of the court, or a male or female slave of a freed man, outside the city gates, he shall be put to death.</w:t>
      </w:r>
    </w:p>
    <w:p w14:paraId="49A7CDB6" w14:textId="77777777" w:rsidR="00147A5C" w:rsidRPr="00147A5C" w:rsidRDefault="00147A5C" w:rsidP="00D26308">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.17. If any one find runaway male or female slaves in the open country and bring them to their masters, the master of the slaves shall pay him two shekels of silver.</w:t>
      </w:r>
    </w:p>
    <w:p w14:paraId="458B9EBA" w14:textId="77777777" w:rsidR="00147A5C" w:rsidRPr="00147A5C" w:rsidRDefault="00147A5C" w:rsidP="00147A5C">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21. If any one break a hole into a house (break in to steal), he shall be put to death before that hole and be buried.</w:t>
      </w:r>
    </w:p>
    <w:p w14:paraId="185516B8" w14:textId="77777777" w:rsidR="00147A5C" w:rsidRPr="00147A5C" w:rsidRDefault="00147A5C" w:rsidP="006D14D1">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 xml:space="preserve">22. If any one is committing a robbery and is caught, then he shall be put to </w:t>
      </w:r>
      <w:proofErr w:type="gramStart"/>
      <w:r w:rsidRPr="00147A5C">
        <w:rPr>
          <w:rFonts w:ascii="Arial" w:hAnsi="Arial" w:cs="Arial"/>
          <w:color w:val="000000"/>
          <w:sz w:val="21"/>
          <w:szCs w:val="21"/>
        </w:rPr>
        <w:t>death..</w:t>
      </w:r>
      <w:proofErr w:type="gramEnd"/>
    </w:p>
    <w:p w14:paraId="13555FD2" w14:textId="77777777" w:rsidR="00147A5C" w:rsidRDefault="00147A5C" w:rsidP="00147A5C">
      <w:pPr>
        <w:shd w:val="clear" w:color="auto" w:fill="FFFFFF"/>
        <w:spacing w:before="100" w:beforeAutospacing="1" w:after="100" w:afterAutospacing="1" w:line="255" w:lineRule="atLeast"/>
        <w:ind w:firstLine="375"/>
        <w:rPr>
          <w:rFonts w:ascii="Arial" w:hAnsi="Arial" w:cs="Arial"/>
          <w:color w:val="000000"/>
          <w:sz w:val="21"/>
          <w:szCs w:val="21"/>
        </w:rPr>
      </w:pPr>
      <w:r w:rsidRPr="00147A5C">
        <w:rPr>
          <w:rFonts w:ascii="Arial" w:hAnsi="Arial" w:cs="Arial"/>
          <w:color w:val="000000"/>
          <w:sz w:val="21"/>
          <w:szCs w:val="21"/>
        </w:rPr>
        <w:t>24. If persons are stolen, then shall the community and . . . pay one mina of silver to their relatives.</w:t>
      </w:r>
    </w:p>
    <w:p w14:paraId="4D49BFFF" w14:textId="77777777" w:rsidR="006D14D1" w:rsidRDefault="006D14D1" w:rsidP="00147A5C">
      <w:pPr>
        <w:shd w:val="clear" w:color="auto" w:fill="FFFFFF"/>
        <w:spacing w:before="100" w:beforeAutospacing="1" w:after="100" w:afterAutospacing="1" w:line="255" w:lineRule="atLeast"/>
        <w:ind w:firstLine="375"/>
        <w:rPr>
          <w:rFonts w:ascii="Arial" w:hAnsi="Arial" w:cs="Arial"/>
          <w:color w:val="000000"/>
          <w:sz w:val="21"/>
          <w:szCs w:val="21"/>
        </w:rPr>
      </w:pPr>
    </w:p>
    <w:p w14:paraId="21578922" w14:textId="77777777" w:rsidR="006D14D1" w:rsidRPr="00873F20" w:rsidRDefault="009E3A6F" w:rsidP="00147A5C">
      <w:pPr>
        <w:shd w:val="clear" w:color="auto" w:fill="FFFFFF"/>
        <w:spacing w:before="100" w:beforeAutospacing="1" w:after="100" w:afterAutospacing="1" w:line="255" w:lineRule="atLeast"/>
        <w:ind w:firstLine="375"/>
        <w:rPr>
          <w:rFonts w:ascii="Arial" w:hAnsi="Arial" w:cs="Arial"/>
          <w:color w:val="FF0000"/>
          <w:sz w:val="21"/>
          <w:szCs w:val="21"/>
        </w:rPr>
      </w:pPr>
      <w:r w:rsidRPr="00FB0C07">
        <w:rPr>
          <w:rFonts w:ascii="Segoe UI" w:hAnsi="Segoe UI" w:cs="Segoe UI"/>
          <w:color w:val="FF0000"/>
          <w:sz w:val="23"/>
          <w:szCs w:val="23"/>
        </w:rPr>
        <w:t>Women and family</w:t>
      </w:r>
      <w:proofErr w:type="gramStart"/>
      <w:r w:rsidRPr="00FB0C07">
        <w:rPr>
          <w:rFonts w:ascii="Segoe UI" w:hAnsi="Segoe UI" w:cs="Segoe UI"/>
          <w:color w:val="FF0000"/>
          <w:sz w:val="23"/>
          <w:szCs w:val="23"/>
        </w:rPr>
        <w:t>: .</w:t>
      </w:r>
      <w:proofErr w:type="gramEnd"/>
      <w:r w:rsidRPr="00FB0C07">
        <w:rPr>
          <w:rFonts w:ascii="Segoe UI" w:hAnsi="Segoe UI" w:cs="Segoe UI"/>
          <w:color w:val="FF0000"/>
          <w:sz w:val="23"/>
          <w:szCs w:val="23"/>
        </w:rPr>
        <w:t> </w:t>
      </w:r>
    </w:p>
    <w:p w14:paraId="36349B9E" w14:textId="77777777" w:rsidR="008F229E" w:rsidRDefault="008F229E" w:rsidP="008F229E">
      <w:pPr>
        <w:pStyle w:val="NormalWeb"/>
        <w:shd w:val="clear" w:color="auto" w:fill="FFFFFF"/>
        <w:spacing w:line="255" w:lineRule="atLeast"/>
        <w:ind w:firstLine="375"/>
        <w:rPr>
          <w:rFonts w:ascii="Arial" w:hAnsi="Arial" w:cs="Arial"/>
          <w:color w:val="000000"/>
          <w:sz w:val="21"/>
          <w:szCs w:val="21"/>
        </w:rPr>
      </w:pPr>
      <w:r>
        <w:rPr>
          <w:rFonts w:ascii="Arial" w:hAnsi="Arial" w:cs="Arial"/>
          <w:color w:val="000000"/>
          <w:sz w:val="21"/>
          <w:szCs w:val="21"/>
        </w:rPr>
        <w:t>129. If a man's wife be surprised (in flagrante delicto) with another man, both shall be tied and thrown into the water, but the husband may pardon his wife and the king his slaves.</w:t>
      </w:r>
    </w:p>
    <w:p w14:paraId="1B42D411" w14:textId="77777777" w:rsidR="008F229E" w:rsidRDefault="008F229E" w:rsidP="008F229E">
      <w:pPr>
        <w:pStyle w:val="NormalWeb"/>
        <w:shd w:val="clear" w:color="auto" w:fill="FFFFFF"/>
        <w:spacing w:line="255" w:lineRule="atLeast"/>
        <w:ind w:firstLine="375"/>
        <w:rPr>
          <w:rFonts w:ascii="Arial" w:hAnsi="Arial" w:cs="Arial"/>
          <w:color w:val="000000"/>
          <w:sz w:val="21"/>
          <w:szCs w:val="21"/>
        </w:rPr>
      </w:pPr>
      <w:r>
        <w:rPr>
          <w:rFonts w:ascii="Arial" w:hAnsi="Arial" w:cs="Arial"/>
          <w:color w:val="000000"/>
          <w:sz w:val="21"/>
          <w:szCs w:val="21"/>
        </w:rPr>
        <w:t xml:space="preserve">130. If a man </w:t>
      </w:r>
      <w:proofErr w:type="gramStart"/>
      <w:r>
        <w:rPr>
          <w:rFonts w:ascii="Arial" w:hAnsi="Arial" w:cs="Arial"/>
          <w:color w:val="000000"/>
          <w:sz w:val="21"/>
          <w:szCs w:val="21"/>
        </w:rPr>
        <w:t>violate</w:t>
      </w:r>
      <w:proofErr w:type="gramEnd"/>
      <w:r>
        <w:rPr>
          <w:rFonts w:ascii="Arial" w:hAnsi="Arial" w:cs="Arial"/>
          <w:color w:val="000000"/>
          <w:sz w:val="21"/>
          <w:szCs w:val="21"/>
        </w:rPr>
        <w:t xml:space="preserve"> the wife (betrothed or child-wife) of another man, who has never known a man, and still lives in her father's house, and sleep with her and be surprised, this man shall be put to death, but the wife is blameless.</w:t>
      </w:r>
    </w:p>
    <w:p w14:paraId="6DCE5794" w14:textId="77777777" w:rsidR="008F229E" w:rsidRDefault="008F229E" w:rsidP="008F229E">
      <w:pPr>
        <w:pStyle w:val="NormalWeb"/>
        <w:shd w:val="clear" w:color="auto" w:fill="FFFFFF"/>
        <w:spacing w:line="255" w:lineRule="atLeast"/>
        <w:ind w:firstLine="375"/>
        <w:rPr>
          <w:rFonts w:ascii="Arial" w:hAnsi="Arial" w:cs="Arial"/>
          <w:color w:val="000000"/>
          <w:sz w:val="21"/>
          <w:szCs w:val="21"/>
        </w:rPr>
      </w:pPr>
      <w:r>
        <w:rPr>
          <w:rFonts w:ascii="Arial" w:hAnsi="Arial" w:cs="Arial"/>
          <w:color w:val="000000"/>
          <w:sz w:val="21"/>
          <w:szCs w:val="21"/>
        </w:rPr>
        <w:t xml:space="preserve">131. If a man </w:t>
      </w:r>
      <w:proofErr w:type="gramStart"/>
      <w:r>
        <w:rPr>
          <w:rFonts w:ascii="Arial" w:hAnsi="Arial" w:cs="Arial"/>
          <w:color w:val="000000"/>
          <w:sz w:val="21"/>
          <w:szCs w:val="21"/>
        </w:rPr>
        <w:t>bring</w:t>
      </w:r>
      <w:proofErr w:type="gramEnd"/>
      <w:r>
        <w:rPr>
          <w:rFonts w:ascii="Arial" w:hAnsi="Arial" w:cs="Arial"/>
          <w:color w:val="000000"/>
          <w:sz w:val="21"/>
          <w:szCs w:val="21"/>
        </w:rPr>
        <w:t xml:space="preserve"> a charge against one's wife, but she is not surprised with another man, she must take an oath and then may return to her house.</w:t>
      </w:r>
    </w:p>
    <w:p w14:paraId="2002CCF1" w14:textId="77777777" w:rsidR="008F229E" w:rsidRPr="008F229E" w:rsidRDefault="008F229E" w:rsidP="008F229E">
      <w:pPr>
        <w:shd w:val="clear" w:color="auto" w:fill="FFFFFF"/>
        <w:spacing w:before="100" w:beforeAutospacing="1" w:after="100" w:afterAutospacing="1" w:line="255" w:lineRule="atLeast"/>
        <w:ind w:firstLine="375"/>
        <w:rPr>
          <w:rFonts w:ascii="Arial" w:hAnsi="Arial" w:cs="Arial"/>
          <w:color w:val="000000"/>
          <w:sz w:val="21"/>
          <w:szCs w:val="21"/>
        </w:rPr>
      </w:pPr>
      <w:r w:rsidRPr="008F229E">
        <w:rPr>
          <w:rFonts w:ascii="Arial" w:hAnsi="Arial" w:cs="Arial"/>
          <w:color w:val="000000"/>
          <w:sz w:val="21"/>
          <w:szCs w:val="21"/>
        </w:rPr>
        <w:t>142. If a woman quarrel with her husband, and say: "You are not congenial to me," the reasons for her prejudice must be presented. If she is guiltless, and there is no fault on her part, but he leaves and neglects her, then no guilt attaches to this woman, she shall take her dowry and go back to her father's house.</w:t>
      </w:r>
    </w:p>
    <w:p w14:paraId="267CFCEA" w14:textId="77777777" w:rsidR="008F229E" w:rsidRDefault="008F229E" w:rsidP="008F229E">
      <w:pPr>
        <w:shd w:val="clear" w:color="auto" w:fill="FFFFFF"/>
        <w:spacing w:before="100" w:beforeAutospacing="1" w:after="100" w:afterAutospacing="1" w:line="255" w:lineRule="atLeast"/>
        <w:ind w:firstLine="375"/>
        <w:rPr>
          <w:rFonts w:ascii="Arial" w:hAnsi="Arial" w:cs="Arial"/>
          <w:color w:val="000000"/>
          <w:sz w:val="21"/>
          <w:szCs w:val="21"/>
        </w:rPr>
      </w:pPr>
      <w:r w:rsidRPr="008F229E">
        <w:rPr>
          <w:rFonts w:ascii="Arial" w:hAnsi="Arial" w:cs="Arial"/>
          <w:color w:val="000000"/>
          <w:sz w:val="21"/>
          <w:szCs w:val="21"/>
        </w:rPr>
        <w:t>143. If she is not innocent, but leaves her husband, and ruins her house, neglecting her husband, this woman shall be cast into the water.</w:t>
      </w:r>
    </w:p>
    <w:p w14:paraId="23FF5BCD" w14:textId="77777777" w:rsidR="004B3454" w:rsidRPr="004B3454" w:rsidRDefault="004B3454" w:rsidP="004B3454">
      <w:pPr>
        <w:shd w:val="clear" w:color="auto" w:fill="FFFFFF"/>
        <w:spacing w:before="100" w:beforeAutospacing="1" w:after="100" w:afterAutospacing="1" w:line="255" w:lineRule="atLeast"/>
        <w:ind w:firstLine="375"/>
        <w:rPr>
          <w:rFonts w:ascii="Arial" w:hAnsi="Arial" w:cs="Arial"/>
          <w:color w:val="000000"/>
          <w:sz w:val="21"/>
          <w:szCs w:val="21"/>
        </w:rPr>
      </w:pPr>
      <w:r w:rsidRPr="004B3454">
        <w:rPr>
          <w:rFonts w:ascii="Arial" w:hAnsi="Arial" w:cs="Arial"/>
          <w:color w:val="000000"/>
          <w:sz w:val="21"/>
          <w:szCs w:val="21"/>
        </w:rPr>
        <w:t xml:space="preserve">155. If a man </w:t>
      </w:r>
      <w:proofErr w:type="gramStart"/>
      <w:r w:rsidRPr="004B3454">
        <w:rPr>
          <w:rFonts w:ascii="Arial" w:hAnsi="Arial" w:cs="Arial"/>
          <w:color w:val="000000"/>
          <w:sz w:val="21"/>
          <w:szCs w:val="21"/>
        </w:rPr>
        <w:t>betroth</w:t>
      </w:r>
      <w:proofErr w:type="gramEnd"/>
      <w:r w:rsidRPr="004B3454">
        <w:rPr>
          <w:rFonts w:ascii="Arial" w:hAnsi="Arial" w:cs="Arial"/>
          <w:color w:val="000000"/>
          <w:sz w:val="21"/>
          <w:szCs w:val="21"/>
        </w:rPr>
        <w:t xml:space="preserve"> a girl to his son, and his son have intercourse with her, but he (the father) afterward defile her, and be surprised, then he shall be bound and cast into the water (drowned).</w:t>
      </w:r>
    </w:p>
    <w:p w14:paraId="16718332" w14:textId="77777777" w:rsidR="009D2BD8" w:rsidRDefault="004B3454" w:rsidP="009D2BD8">
      <w:pPr>
        <w:pStyle w:val="NormalWeb"/>
        <w:shd w:val="clear" w:color="auto" w:fill="FFFFFF"/>
        <w:spacing w:line="255" w:lineRule="atLeast"/>
        <w:ind w:firstLine="375"/>
        <w:rPr>
          <w:rFonts w:ascii="Arial" w:hAnsi="Arial" w:cs="Arial"/>
          <w:color w:val="000000"/>
          <w:sz w:val="21"/>
          <w:szCs w:val="21"/>
        </w:rPr>
      </w:pPr>
      <w:r w:rsidRPr="004B3454">
        <w:rPr>
          <w:rFonts w:ascii="Arial" w:hAnsi="Arial" w:cs="Arial"/>
          <w:color w:val="000000"/>
          <w:sz w:val="21"/>
          <w:szCs w:val="21"/>
        </w:rPr>
        <w:t xml:space="preserve">156. If a man betroths a girl to his son, but his son has not known her, and if then he </w:t>
      </w:r>
      <w:proofErr w:type="gramStart"/>
      <w:r w:rsidRPr="004B3454">
        <w:rPr>
          <w:rFonts w:ascii="Arial" w:hAnsi="Arial" w:cs="Arial"/>
          <w:color w:val="000000"/>
          <w:sz w:val="21"/>
          <w:szCs w:val="21"/>
        </w:rPr>
        <w:t>defile</w:t>
      </w:r>
      <w:proofErr w:type="gramEnd"/>
      <w:r w:rsidRPr="004B3454">
        <w:rPr>
          <w:rFonts w:ascii="Arial" w:hAnsi="Arial" w:cs="Arial"/>
          <w:color w:val="000000"/>
          <w:sz w:val="21"/>
          <w:szCs w:val="21"/>
        </w:rPr>
        <w:t xml:space="preserve"> her, he shall pay her half a gold mina, and compensate her for all that she brought out of her father's house. She may marry the man of her heart.</w:t>
      </w:r>
      <w:r w:rsidR="009D2BD8" w:rsidRPr="009D2BD8">
        <w:rPr>
          <w:rFonts w:ascii="Arial" w:hAnsi="Arial" w:cs="Arial"/>
          <w:color w:val="000000"/>
          <w:sz w:val="21"/>
          <w:szCs w:val="21"/>
        </w:rPr>
        <w:t xml:space="preserve"> 195. If a son </w:t>
      </w:r>
      <w:proofErr w:type="gramStart"/>
      <w:r w:rsidR="009D2BD8" w:rsidRPr="009D2BD8">
        <w:rPr>
          <w:rFonts w:ascii="Arial" w:hAnsi="Arial" w:cs="Arial"/>
          <w:color w:val="000000"/>
          <w:sz w:val="21"/>
          <w:szCs w:val="21"/>
        </w:rPr>
        <w:t>strike</w:t>
      </w:r>
      <w:proofErr w:type="gramEnd"/>
      <w:r w:rsidR="009D2BD8" w:rsidRPr="009D2BD8">
        <w:rPr>
          <w:rFonts w:ascii="Arial" w:hAnsi="Arial" w:cs="Arial"/>
          <w:color w:val="000000"/>
          <w:sz w:val="21"/>
          <w:szCs w:val="21"/>
        </w:rPr>
        <w:t xml:space="preserve"> his father, his hands shall be hewn off.</w:t>
      </w:r>
    </w:p>
    <w:p w14:paraId="1BC2BFBA" w14:textId="77777777" w:rsidR="00D72D87" w:rsidRPr="00D72D87" w:rsidRDefault="00D72D87" w:rsidP="009D2BD8">
      <w:pPr>
        <w:pStyle w:val="NormalWeb"/>
        <w:shd w:val="clear" w:color="auto" w:fill="FFFFFF"/>
        <w:spacing w:line="255" w:lineRule="atLeast"/>
        <w:ind w:firstLine="375"/>
        <w:rPr>
          <w:rFonts w:ascii="Segoe UI" w:hAnsi="Segoe UI" w:cs="Segoe UI"/>
          <w:color w:val="FF0000"/>
          <w:sz w:val="23"/>
          <w:szCs w:val="23"/>
        </w:rPr>
      </w:pPr>
      <w:r w:rsidRPr="00FB0C07">
        <w:rPr>
          <w:rFonts w:ascii="Segoe UI" w:hAnsi="Segoe UI" w:cs="Segoe UI"/>
          <w:color w:val="FF0000"/>
          <w:sz w:val="23"/>
          <w:szCs w:val="23"/>
        </w:rPr>
        <w:t xml:space="preserve">Assault and injury:  </w:t>
      </w:r>
    </w:p>
    <w:p w14:paraId="1941FCA4" w14:textId="77777777" w:rsidR="00D72D87" w:rsidRPr="00D72D87" w:rsidRDefault="00D72D87" w:rsidP="00D72D87">
      <w:pPr>
        <w:rPr>
          <w:rFonts w:eastAsia="Times New Roman"/>
        </w:rPr>
      </w:pPr>
      <w:r>
        <w:rPr>
          <w:rFonts w:ascii="Arial" w:eastAsia="Times New Roman" w:hAnsi="Arial" w:cs="Arial"/>
          <w:color w:val="000000"/>
          <w:sz w:val="21"/>
          <w:szCs w:val="21"/>
          <w:shd w:val="clear" w:color="auto" w:fill="FFFFFF"/>
        </w:rPr>
        <w:t xml:space="preserve">        </w:t>
      </w:r>
      <w:r>
        <w:rPr>
          <w:rFonts w:ascii="Arial" w:eastAsia="Times New Roman" w:hAnsi="Arial" w:cs="Arial"/>
          <w:color w:val="000000"/>
          <w:sz w:val="21"/>
          <w:szCs w:val="21"/>
          <w:shd w:val="clear" w:color="auto" w:fill="FFFFFF"/>
        </w:rPr>
        <w:t xml:space="preserve">195. If a son </w:t>
      </w:r>
      <w:proofErr w:type="gramStart"/>
      <w:r>
        <w:rPr>
          <w:rFonts w:ascii="Arial" w:eastAsia="Times New Roman" w:hAnsi="Arial" w:cs="Arial"/>
          <w:color w:val="000000"/>
          <w:sz w:val="21"/>
          <w:szCs w:val="21"/>
          <w:shd w:val="clear" w:color="auto" w:fill="FFFFFF"/>
        </w:rPr>
        <w:t>strike</w:t>
      </w:r>
      <w:proofErr w:type="gramEnd"/>
      <w:r>
        <w:rPr>
          <w:rFonts w:ascii="Arial" w:eastAsia="Times New Roman" w:hAnsi="Arial" w:cs="Arial"/>
          <w:color w:val="000000"/>
          <w:sz w:val="21"/>
          <w:szCs w:val="21"/>
          <w:shd w:val="clear" w:color="auto" w:fill="FFFFFF"/>
        </w:rPr>
        <w:t xml:space="preserve"> his father, his hands shall be hewn off</w:t>
      </w:r>
    </w:p>
    <w:p w14:paraId="1385F0A7" w14:textId="77777777" w:rsidR="009D2BD8" w:rsidRPr="009D2BD8" w:rsidRDefault="009D2BD8" w:rsidP="009D2BD8">
      <w:pPr>
        <w:shd w:val="clear" w:color="auto" w:fill="FFFFFF"/>
        <w:spacing w:before="100" w:beforeAutospacing="1" w:after="100" w:afterAutospacing="1" w:line="255" w:lineRule="atLeast"/>
        <w:ind w:firstLine="375"/>
        <w:rPr>
          <w:rFonts w:ascii="Arial" w:hAnsi="Arial" w:cs="Arial"/>
          <w:color w:val="000000"/>
          <w:sz w:val="21"/>
          <w:szCs w:val="21"/>
        </w:rPr>
      </w:pPr>
      <w:r w:rsidRPr="009D2BD8">
        <w:rPr>
          <w:rFonts w:ascii="Arial" w:hAnsi="Arial" w:cs="Arial"/>
          <w:color w:val="000000"/>
          <w:sz w:val="21"/>
          <w:szCs w:val="21"/>
        </w:rPr>
        <w:t xml:space="preserve">196. If a man put out the eye of another man, his eye shall be put out. [ An eye for an </w:t>
      </w:r>
      <w:proofErr w:type="gramStart"/>
      <w:r w:rsidRPr="009D2BD8">
        <w:rPr>
          <w:rFonts w:ascii="Arial" w:hAnsi="Arial" w:cs="Arial"/>
          <w:color w:val="000000"/>
          <w:sz w:val="21"/>
          <w:szCs w:val="21"/>
        </w:rPr>
        <w:t>eye ]</w:t>
      </w:r>
      <w:proofErr w:type="gramEnd"/>
    </w:p>
    <w:p w14:paraId="146DFEAD" w14:textId="77777777" w:rsidR="009D2BD8" w:rsidRPr="009D2BD8" w:rsidRDefault="009D2BD8" w:rsidP="009D2BD8">
      <w:pPr>
        <w:shd w:val="clear" w:color="auto" w:fill="FFFFFF"/>
        <w:spacing w:before="100" w:beforeAutospacing="1" w:after="100" w:afterAutospacing="1" w:line="255" w:lineRule="atLeast"/>
        <w:ind w:firstLine="375"/>
        <w:rPr>
          <w:rFonts w:ascii="Arial" w:hAnsi="Arial" w:cs="Arial"/>
          <w:color w:val="000000"/>
          <w:sz w:val="21"/>
          <w:szCs w:val="21"/>
        </w:rPr>
      </w:pPr>
      <w:r w:rsidRPr="009D2BD8">
        <w:rPr>
          <w:rFonts w:ascii="Arial" w:hAnsi="Arial" w:cs="Arial"/>
          <w:color w:val="000000"/>
          <w:sz w:val="21"/>
          <w:szCs w:val="21"/>
        </w:rPr>
        <w:t xml:space="preserve">197. If he </w:t>
      </w:r>
      <w:proofErr w:type="gramStart"/>
      <w:r w:rsidRPr="009D2BD8">
        <w:rPr>
          <w:rFonts w:ascii="Arial" w:hAnsi="Arial" w:cs="Arial"/>
          <w:color w:val="000000"/>
          <w:sz w:val="21"/>
          <w:szCs w:val="21"/>
        </w:rPr>
        <w:t>break</w:t>
      </w:r>
      <w:proofErr w:type="gramEnd"/>
      <w:r w:rsidRPr="009D2BD8">
        <w:rPr>
          <w:rFonts w:ascii="Arial" w:hAnsi="Arial" w:cs="Arial"/>
          <w:color w:val="000000"/>
          <w:sz w:val="21"/>
          <w:szCs w:val="21"/>
        </w:rPr>
        <w:t xml:space="preserve"> another man's bone, his bone shall be broken.</w:t>
      </w:r>
    </w:p>
    <w:p w14:paraId="5ACFFBAD" w14:textId="77777777" w:rsidR="009D2BD8" w:rsidRDefault="009D2BD8" w:rsidP="009D2BD8">
      <w:pPr>
        <w:shd w:val="clear" w:color="auto" w:fill="FFFFFF"/>
        <w:spacing w:before="100" w:beforeAutospacing="1" w:after="100" w:afterAutospacing="1" w:line="255" w:lineRule="atLeast"/>
        <w:ind w:firstLine="375"/>
        <w:rPr>
          <w:rFonts w:ascii="Arial" w:hAnsi="Arial" w:cs="Arial"/>
          <w:color w:val="000000"/>
          <w:sz w:val="21"/>
          <w:szCs w:val="21"/>
        </w:rPr>
      </w:pPr>
      <w:r w:rsidRPr="009D2BD8">
        <w:rPr>
          <w:rFonts w:ascii="Arial" w:hAnsi="Arial" w:cs="Arial"/>
          <w:color w:val="000000"/>
          <w:sz w:val="21"/>
          <w:szCs w:val="21"/>
        </w:rPr>
        <w:t>198. If he put out the eye of a freed man, or break the bone of a freed man, he shall pay one gold mina.</w:t>
      </w:r>
    </w:p>
    <w:p w14:paraId="77F70AF7" w14:textId="77777777" w:rsidR="009D2BD8" w:rsidRPr="009D2BD8" w:rsidRDefault="00305074" w:rsidP="009D2BD8">
      <w:pPr>
        <w:rPr>
          <w:rFonts w:eastAsia="Times New Roman"/>
        </w:rPr>
      </w:pPr>
      <w:r>
        <w:rPr>
          <w:rFonts w:ascii="Arial" w:eastAsia="Times New Roman" w:hAnsi="Arial" w:cs="Arial"/>
          <w:color w:val="000000"/>
          <w:sz w:val="21"/>
          <w:szCs w:val="21"/>
          <w:shd w:val="clear" w:color="auto" w:fill="FFFFFF"/>
        </w:rPr>
        <w:t xml:space="preserve">      </w:t>
      </w:r>
      <w:r w:rsidR="009D2BD8" w:rsidRPr="009D2BD8">
        <w:rPr>
          <w:rFonts w:ascii="Arial" w:eastAsia="Times New Roman" w:hAnsi="Arial" w:cs="Arial"/>
          <w:color w:val="000000"/>
          <w:sz w:val="21"/>
          <w:szCs w:val="21"/>
          <w:shd w:val="clear" w:color="auto" w:fill="FFFFFF"/>
        </w:rPr>
        <w:t>100</w:t>
      </w:r>
      <w:proofErr w:type="gramStart"/>
      <w:r w:rsidR="009D2BD8" w:rsidRPr="009D2BD8">
        <w:rPr>
          <w:rFonts w:ascii="Arial" w:eastAsia="Times New Roman" w:hAnsi="Arial" w:cs="Arial"/>
          <w:color w:val="000000"/>
          <w:sz w:val="21"/>
          <w:szCs w:val="21"/>
          <w:shd w:val="clear" w:color="auto" w:fill="FFFFFF"/>
        </w:rPr>
        <w:t>. . . .</w:t>
      </w:r>
      <w:proofErr w:type="gramEnd"/>
      <w:r w:rsidR="009D2BD8" w:rsidRPr="009D2BD8">
        <w:rPr>
          <w:rFonts w:ascii="Arial" w:eastAsia="Times New Roman" w:hAnsi="Arial" w:cs="Arial"/>
          <w:color w:val="000000"/>
          <w:sz w:val="21"/>
          <w:szCs w:val="21"/>
          <w:shd w:val="clear" w:color="auto" w:fill="FFFFFF"/>
        </w:rPr>
        <w:t xml:space="preserve"> interest for the money, as much as he has received, he shall give a note therefor, and on the day, when they settle, pay to the merchant.</w:t>
      </w:r>
    </w:p>
    <w:p w14:paraId="5B6C8DE1" w14:textId="77777777" w:rsidR="009D2BD8" w:rsidRPr="009D2BD8" w:rsidRDefault="009D2BD8" w:rsidP="009D2BD8">
      <w:pPr>
        <w:shd w:val="clear" w:color="auto" w:fill="FFFFFF"/>
        <w:spacing w:before="100" w:beforeAutospacing="1" w:after="100" w:afterAutospacing="1" w:line="255" w:lineRule="atLeast"/>
        <w:ind w:firstLine="375"/>
        <w:rPr>
          <w:rFonts w:ascii="Arial" w:hAnsi="Arial" w:cs="Arial"/>
          <w:color w:val="000000"/>
          <w:sz w:val="21"/>
          <w:szCs w:val="21"/>
        </w:rPr>
      </w:pPr>
      <w:r w:rsidRPr="009D2BD8">
        <w:rPr>
          <w:rFonts w:ascii="Arial" w:hAnsi="Arial" w:cs="Arial"/>
          <w:color w:val="000000"/>
          <w:sz w:val="21"/>
          <w:szCs w:val="21"/>
        </w:rPr>
        <w:t xml:space="preserve">200. If a man </w:t>
      </w:r>
      <w:proofErr w:type="gramStart"/>
      <w:r w:rsidRPr="009D2BD8">
        <w:rPr>
          <w:rFonts w:ascii="Arial" w:hAnsi="Arial" w:cs="Arial"/>
          <w:color w:val="000000"/>
          <w:sz w:val="21"/>
          <w:szCs w:val="21"/>
        </w:rPr>
        <w:t>knock</w:t>
      </w:r>
      <w:proofErr w:type="gramEnd"/>
      <w:r w:rsidRPr="009D2BD8">
        <w:rPr>
          <w:rFonts w:ascii="Arial" w:hAnsi="Arial" w:cs="Arial"/>
          <w:color w:val="000000"/>
          <w:sz w:val="21"/>
          <w:szCs w:val="21"/>
        </w:rPr>
        <w:t xml:space="preserve"> out the teeth of his equal, his teeth shall be knocked out. [ A tooth for a </w:t>
      </w:r>
      <w:proofErr w:type="gramStart"/>
      <w:r w:rsidRPr="009D2BD8">
        <w:rPr>
          <w:rFonts w:ascii="Arial" w:hAnsi="Arial" w:cs="Arial"/>
          <w:color w:val="000000"/>
          <w:sz w:val="21"/>
          <w:szCs w:val="21"/>
        </w:rPr>
        <w:t>tooth ]</w:t>
      </w:r>
      <w:proofErr w:type="gramEnd"/>
    </w:p>
    <w:p w14:paraId="6E8BDD28" w14:textId="77777777" w:rsidR="009D2BD8" w:rsidRPr="009D2BD8" w:rsidRDefault="009D2BD8" w:rsidP="009D2BD8">
      <w:pPr>
        <w:shd w:val="clear" w:color="auto" w:fill="FFFFFF"/>
        <w:spacing w:before="100" w:beforeAutospacing="1" w:after="100" w:afterAutospacing="1" w:line="255" w:lineRule="atLeast"/>
        <w:ind w:firstLine="375"/>
        <w:rPr>
          <w:rFonts w:ascii="Arial" w:hAnsi="Arial" w:cs="Arial"/>
          <w:color w:val="000000"/>
          <w:sz w:val="21"/>
          <w:szCs w:val="21"/>
        </w:rPr>
      </w:pPr>
      <w:r w:rsidRPr="009D2BD8">
        <w:rPr>
          <w:rFonts w:ascii="Arial" w:hAnsi="Arial" w:cs="Arial"/>
          <w:color w:val="000000"/>
          <w:sz w:val="21"/>
          <w:szCs w:val="21"/>
        </w:rPr>
        <w:t xml:space="preserve">201. If he </w:t>
      </w:r>
      <w:proofErr w:type="gramStart"/>
      <w:r w:rsidRPr="009D2BD8">
        <w:rPr>
          <w:rFonts w:ascii="Arial" w:hAnsi="Arial" w:cs="Arial"/>
          <w:color w:val="000000"/>
          <w:sz w:val="21"/>
          <w:szCs w:val="21"/>
        </w:rPr>
        <w:t>knock</w:t>
      </w:r>
      <w:proofErr w:type="gramEnd"/>
      <w:r w:rsidRPr="009D2BD8">
        <w:rPr>
          <w:rFonts w:ascii="Arial" w:hAnsi="Arial" w:cs="Arial"/>
          <w:color w:val="000000"/>
          <w:sz w:val="21"/>
          <w:szCs w:val="21"/>
        </w:rPr>
        <w:t xml:space="preserve"> out the teeth of a freed man, he shall pay one-third of a gold mina.</w:t>
      </w:r>
    </w:p>
    <w:p w14:paraId="06B0415E" w14:textId="77777777" w:rsidR="009D2BD8" w:rsidRDefault="009D2BD8" w:rsidP="009D2BD8">
      <w:pPr>
        <w:shd w:val="clear" w:color="auto" w:fill="FFFFFF"/>
        <w:spacing w:before="100" w:beforeAutospacing="1" w:after="100" w:afterAutospacing="1" w:line="255" w:lineRule="atLeast"/>
        <w:ind w:firstLine="375"/>
        <w:rPr>
          <w:rFonts w:ascii="Arial" w:hAnsi="Arial" w:cs="Arial"/>
          <w:color w:val="000000"/>
          <w:sz w:val="21"/>
          <w:szCs w:val="21"/>
        </w:rPr>
      </w:pPr>
      <w:r w:rsidRPr="009D2BD8">
        <w:rPr>
          <w:rFonts w:ascii="Arial" w:hAnsi="Arial" w:cs="Arial"/>
          <w:color w:val="000000"/>
          <w:sz w:val="21"/>
          <w:szCs w:val="21"/>
        </w:rPr>
        <w:t>202. If any one strike the body of a man higher in rank than he, he shall receive sixty blows with an ox-whip in public.</w:t>
      </w:r>
    </w:p>
    <w:p w14:paraId="32C8741D" w14:textId="77777777" w:rsidR="00305074" w:rsidRDefault="00305074" w:rsidP="009D2BD8">
      <w:pPr>
        <w:shd w:val="clear" w:color="auto" w:fill="FFFFFF"/>
        <w:spacing w:before="100" w:beforeAutospacing="1" w:after="100" w:afterAutospacing="1" w:line="255" w:lineRule="atLeast"/>
        <w:ind w:firstLine="375"/>
        <w:rPr>
          <w:rFonts w:ascii="Arial" w:hAnsi="Arial" w:cs="Arial"/>
          <w:color w:val="000000"/>
          <w:sz w:val="21"/>
          <w:szCs w:val="21"/>
        </w:rPr>
      </w:pPr>
    </w:p>
    <w:p w14:paraId="4F1B4285" w14:textId="77777777" w:rsidR="00666560" w:rsidRPr="00FB0C07" w:rsidRDefault="00666560" w:rsidP="00666560">
      <w:pPr>
        <w:shd w:val="clear" w:color="auto" w:fill="FFFFFF"/>
        <w:spacing w:after="100" w:afterAutospacing="1"/>
        <w:rPr>
          <w:rFonts w:ascii="Segoe UI" w:hAnsi="Segoe UI" w:cs="Segoe UI"/>
          <w:color w:val="FF0000"/>
          <w:sz w:val="23"/>
          <w:szCs w:val="23"/>
        </w:rPr>
      </w:pPr>
      <w:r w:rsidRPr="00FB0C07">
        <w:rPr>
          <w:rFonts w:ascii="Segoe UI" w:hAnsi="Segoe UI" w:cs="Segoe UI"/>
          <w:color w:val="FF0000"/>
          <w:sz w:val="23"/>
          <w:szCs w:val="23"/>
        </w:rPr>
        <w:t>Liability</w:t>
      </w:r>
    </w:p>
    <w:p w14:paraId="63D3B4D1" w14:textId="77777777" w:rsidR="00305074" w:rsidRDefault="00305074" w:rsidP="009D2BD8">
      <w:pPr>
        <w:shd w:val="clear" w:color="auto" w:fill="FFFFFF"/>
        <w:spacing w:before="100" w:beforeAutospacing="1" w:after="100" w:afterAutospacing="1" w:line="255" w:lineRule="atLeast"/>
        <w:ind w:firstLine="375"/>
        <w:rPr>
          <w:rFonts w:ascii="Arial" w:hAnsi="Arial" w:cs="Arial"/>
          <w:color w:val="000000"/>
          <w:sz w:val="21"/>
          <w:szCs w:val="21"/>
        </w:rPr>
      </w:pPr>
    </w:p>
    <w:p w14:paraId="4BCCA139" w14:textId="77777777" w:rsidR="00305074" w:rsidRPr="00305074" w:rsidRDefault="00305074" w:rsidP="00305074">
      <w:pPr>
        <w:shd w:val="clear" w:color="auto" w:fill="FFFFFF"/>
        <w:spacing w:before="100" w:beforeAutospacing="1" w:after="100" w:afterAutospacing="1" w:line="255" w:lineRule="atLeast"/>
        <w:ind w:firstLine="375"/>
        <w:rPr>
          <w:rFonts w:ascii="Arial" w:hAnsi="Arial" w:cs="Arial"/>
          <w:color w:val="000000"/>
          <w:sz w:val="21"/>
          <w:szCs w:val="21"/>
        </w:rPr>
      </w:pPr>
      <w:r w:rsidRPr="00305074">
        <w:rPr>
          <w:rFonts w:ascii="Arial" w:hAnsi="Arial" w:cs="Arial"/>
          <w:color w:val="000000"/>
          <w:sz w:val="21"/>
          <w:szCs w:val="21"/>
        </w:rPr>
        <w:t xml:space="preserve">229 If a builder </w:t>
      </w:r>
      <w:proofErr w:type="gramStart"/>
      <w:r w:rsidRPr="00305074">
        <w:rPr>
          <w:rFonts w:ascii="Arial" w:hAnsi="Arial" w:cs="Arial"/>
          <w:color w:val="000000"/>
          <w:sz w:val="21"/>
          <w:szCs w:val="21"/>
        </w:rPr>
        <w:t>build</w:t>
      </w:r>
      <w:proofErr w:type="gramEnd"/>
      <w:r w:rsidRPr="00305074">
        <w:rPr>
          <w:rFonts w:ascii="Arial" w:hAnsi="Arial" w:cs="Arial"/>
          <w:color w:val="000000"/>
          <w:sz w:val="21"/>
          <w:szCs w:val="21"/>
        </w:rPr>
        <w:t xml:space="preserve"> a house for some one, and does not construct it properly, and the house which he built fall in and kill its owner, then that builder shall be put to death.</w:t>
      </w:r>
    </w:p>
    <w:p w14:paraId="0451E5BF" w14:textId="77777777" w:rsidR="00305074" w:rsidRPr="00305074" w:rsidRDefault="00305074" w:rsidP="00305074">
      <w:pPr>
        <w:shd w:val="clear" w:color="auto" w:fill="FFFFFF"/>
        <w:spacing w:before="100" w:beforeAutospacing="1" w:after="100" w:afterAutospacing="1" w:line="255" w:lineRule="atLeast"/>
        <w:ind w:firstLine="375"/>
        <w:rPr>
          <w:rFonts w:ascii="Arial" w:hAnsi="Arial" w:cs="Arial"/>
          <w:color w:val="000000"/>
          <w:sz w:val="21"/>
          <w:szCs w:val="21"/>
        </w:rPr>
      </w:pPr>
      <w:r w:rsidRPr="00305074">
        <w:rPr>
          <w:rFonts w:ascii="Arial" w:hAnsi="Arial" w:cs="Arial"/>
          <w:color w:val="000000"/>
          <w:sz w:val="21"/>
          <w:szCs w:val="21"/>
        </w:rPr>
        <w:t xml:space="preserve">230. If it </w:t>
      </w:r>
      <w:proofErr w:type="gramStart"/>
      <w:r w:rsidRPr="00305074">
        <w:rPr>
          <w:rFonts w:ascii="Arial" w:hAnsi="Arial" w:cs="Arial"/>
          <w:color w:val="000000"/>
          <w:sz w:val="21"/>
          <w:szCs w:val="21"/>
        </w:rPr>
        <w:t>kill</w:t>
      </w:r>
      <w:proofErr w:type="gramEnd"/>
      <w:r w:rsidRPr="00305074">
        <w:rPr>
          <w:rFonts w:ascii="Arial" w:hAnsi="Arial" w:cs="Arial"/>
          <w:color w:val="000000"/>
          <w:sz w:val="21"/>
          <w:szCs w:val="21"/>
        </w:rPr>
        <w:t xml:space="preserve"> the son of the owner the son of that builder shall be put to death.</w:t>
      </w:r>
    </w:p>
    <w:p w14:paraId="54E7824A" w14:textId="77777777" w:rsidR="00305074" w:rsidRPr="00305074" w:rsidRDefault="00305074" w:rsidP="00305074">
      <w:pPr>
        <w:shd w:val="clear" w:color="auto" w:fill="FFFFFF"/>
        <w:spacing w:before="100" w:beforeAutospacing="1" w:after="100" w:afterAutospacing="1" w:line="255" w:lineRule="atLeast"/>
        <w:ind w:firstLine="375"/>
        <w:rPr>
          <w:rFonts w:ascii="Arial" w:hAnsi="Arial" w:cs="Arial"/>
          <w:color w:val="000000"/>
          <w:sz w:val="21"/>
          <w:szCs w:val="21"/>
        </w:rPr>
      </w:pPr>
      <w:r w:rsidRPr="00305074">
        <w:rPr>
          <w:rFonts w:ascii="Arial" w:hAnsi="Arial" w:cs="Arial"/>
          <w:color w:val="000000"/>
          <w:sz w:val="21"/>
          <w:szCs w:val="21"/>
        </w:rPr>
        <w:t xml:space="preserve">231. If it </w:t>
      </w:r>
      <w:proofErr w:type="gramStart"/>
      <w:r w:rsidRPr="00305074">
        <w:rPr>
          <w:rFonts w:ascii="Arial" w:hAnsi="Arial" w:cs="Arial"/>
          <w:color w:val="000000"/>
          <w:sz w:val="21"/>
          <w:szCs w:val="21"/>
        </w:rPr>
        <w:t>kill</w:t>
      </w:r>
      <w:proofErr w:type="gramEnd"/>
      <w:r w:rsidRPr="00305074">
        <w:rPr>
          <w:rFonts w:ascii="Arial" w:hAnsi="Arial" w:cs="Arial"/>
          <w:color w:val="000000"/>
          <w:sz w:val="21"/>
          <w:szCs w:val="21"/>
        </w:rPr>
        <w:t xml:space="preserve"> a slave of the owner, then he shall pay slave for slave to the owner of the house.</w:t>
      </w:r>
    </w:p>
    <w:p w14:paraId="507E29AC" w14:textId="77777777" w:rsidR="00305074" w:rsidRPr="00305074" w:rsidRDefault="00305074" w:rsidP="00305074">
      <w:pPr>
        <w:shd w:val="clear" w:color="auto" w:fill="FFFFFF"/>
        <w:spacing w:before="100" w:beforeAutospacing="1" w:after="100" w:afterAutospacing="1" w:line="255" w:lineRule="atLeast"/>
        <w:ind w:firstLine="375"/>
        <w:rPr>
          <w:rFonts w:ascii="Arial" w:hAnsi="Arial" w:cs="Arial"/>
          <w:color w:val="000000"/>
          <w:sz w:val="21"/>
          <w:szCs w:val="21"/>
        </w:rPr>
      </w:pPr>
      <w:r w:rsidRPr="00305074">
        <w:rPr>
          <w:rFonts w:ascii="Arial" w:hAnsi="Arial" w:cs="Arial"/>
          <w:color w:val="000000"/>
          <w:sz w:val="21"/>
          <w:szCs w:val="21"/>
        </w:rPr>
        <w:t xml:space="preserve">232. If it </w:t>
      </w:r>
      <w:proofErr w:type="gramStart"/>
      <w:r w:rsidRPr="00305074">
        <w:rPr>
          <w:rFonts w:ascii="Arial" w:hAnsi="Arial" w:cs="Arial"/>
          <w:color w:val="000000"/>
          <w:sz w:val="21"/>
          <w:szCs w:val="21"/>
        </w:rPr>
        <w:t>ruin</w:t>
      </w:r>
      <w:proofErr w:type="gramEnd"/>
      <w:r w:rsidRPr="00305074">
        <w:rPr>
          <w:rFonts w:ascii="Arial" w:hAnsi="Arial" w:cs="Arial"/>
          <w:color w:val="000000"/>
          <w:sz w:val="21"/>
          <w:szCs w:val="21"/>
        </w:rPr>
        <w:t xml:space="preserve"> goods, he shall make compensation for all that has been ruined, and inasmuch as he did not construct properly this house which he built and it fell, he shall re-erect the house from his own means.</w:t>
      </w:r>
    </w:p>
    <w:p w14:paraId="13118EB1" w14:textId="77777777" w:rsidR="00FB0C07" w:rsidRPr="00FB0C07" w:rsidRDefault="00FB0C07" w:rsidP="00FB0C07">
      <w:pPr>
        <w:shd w:val="clear" w:color="auto" w:fill="FFFFFF"/>
        <w:spacing w:before="100" w:beforeAutospacing="1" w:after="100" w:afterAutospacing="1" w:line="255" w:lineRule="atLeast"/>
        <w:ind w:firstLine="375"/>
        <w:rPr>
          <w:rFonts w:ascii="Arial" w:hAnsi="Arial" w:cs="Arial"/>
          <w:color w:val="000000"/>
          <w:sz w:val="21"/>
          <w:szCs w:val="21"/>
        </w:rPr>
      </w:pPr>
      <w:r w:rsidRPr="00FB0C07">
        <w:rPr>
          <w:rFonts w:ascii="Arial" w:hAnsi="Arial" w:cs="Arial"/>
          <w:color w:val="000000"/>
          <w:sz w:val="21"/>
          <w:szCs w:val="21"/>
        </w:rPr>
        <w:t xml:space="preserve">251. If an ox be a goring ox, and it shown that he is a </w:t>
      </w:r>
      <w:proofErr w:type="spellStart"/>
      <w:r w:rsidRPr="00FB0C07">
        <w:rPr>
          <w:rFonts w:ascii="Arial" w:hAnsi="Arial" w:cs="Arial"/>
          <w:color w:val="000000"/>
          <w:sz w:val="21"/>
          <w:szCs w:val="21"/>
        </w:rPr>
        <w:t>gorer</w:t>
      </w:r>
      <w:proofErr w:type="spellEnd"/>
      <w:r w:rsidRPr="00FB0C07">
        <w:rPr>
          <w:rFonts w:ascii="Arial" w:hAnsi="Arial" w:cs="Arial"/>
          <w:color w:val="000000"/>
          <w:sz w:val="21"/>
          <w:szCs w:val="21"/>
        </w:rPr>
        <w:t>, and he do not bind his horns, or fasten the ox up, and the ox gore a free-born man and kill him, the owner shall pay one-half a mina in money.</w:t>
      </w:r>
    </w:p>
    <w:p w14:paraId="239BE2A9" w14:textId="77777777" w:rsidR="00FB0C07" w:rsidRPr="00FB0C07" w:rsidRDefault="00FB0C07" w:rsidP="00FB0C07">
      <w:pPr>
        <w:shd w:val="clear" w:color="auto" w:fill="FFFFFF"/>
        <w:spacing w:before="100" w:beforeAutospacing="1" w:after="100" w:afterAutospacing="1" w:line="255" w:lineRule="atLeast"/>
        <w:ind w:firstLine="375"/>
        <w:rPr>
          <w:rFonts w:ascii="Arial" w:hAnsi="Arial" w:cs="Arial"/>
          <w:color w:val="000000"/>
          <w:sz w:val="21"/>
          <w:szCs w:val="21"/>
        </w:rPr>
      </w:pPr>
      <w:r w:rsidRPr="00FB0C07">
        <w:rPr>
          <w:rFonts w:ascii="Arial" w:hAnsi="Arial" w:cs="Arial"/>
          <w:color w:val="000000"/>
          <w:sz w:val="21"/>
          <w:szCs w:val="21"/>
        </w:rPr>
        <w:t xml:space="preserve">252. If he </w:t>
      </w:r>
      <w:proofErr w:type="gramStart"/>
      <w:r w:rsidRPr="00FB0C07">
        <w:rPr>
          <w:rFonts w:ascii="Arial" w:hAnsi="Arial" w:cs="Arial"/>
          <w:color w:val="000000"/>
          <w:sz w:val="21"/>
          <w:szCs w:val="21"/>
        </w:rPr>
        <w:t>kill</w:t>
      </w:r>
      <w:proofErr w:type="gramEnd"/>
      <w:r w:rsidRPr="00FB0C07">
        <w:rPr>
          <w:rFonts w:ascii="Arial" w:hAnsi="Arial" w:cs="Arial"/>
          <w:color w:val="000000"/>
          <w:sz w:val="21"/>
          <w:szCs w:val="21"/>
        </w:rPr>
        <w:t xml:space="preserve"> a man's slave, he shall pay one-third of a mina.</w:t>
      </w:r>
    </w:p>
    <w:p w14:paraId="2E533660" w14:textId="77777777" w:rsidR="00FB0C07" w:rsidRPr="00FB0C07" w:rsidRDefault="00FB0C07" w:rsidP="00FB0C07">
      <w:pPr>
        <w:shd w:val="clear" w:color="auto" w:fill="FFFFFF"/>
        <w:spacing w:after="100" w:afterAutospacing="1"/>
        <w:rPr>
          <w:rFonts w:ascii="Segoe UI" w:hAnsi="Segoe UI" w:cs="Segoe UI"/>
          <w:color w:val="212529"/>
          <w:sz w:val="23"/>
          <w:szCs w:val="23"/>
        </w:rPr>
      </w:pPr>
      <w:r w:rsidRPr="00FB0C07">
        <w:rPr>
          <w:rFonts w:ascii="Segoe UI" w:hAnsi="Segoe UI" w:cs="Segoe UI"/>
          <w:color w:val="FF0000"/>
          <w:sz w:val="23"/>
          <w:szCs w:val="23"/>
        </w:rPr>
        <w:t>Contracts</w:t>
      </w:r>
      <w:r w:rsidRPr="00FB0C07">
        <w:rPr>
          <w:rFonts w:ascii="Segoe UI" w:hAnsi="Segoe UI" w:cs="Segoe UI"/>
          <w:color w:val="212529"/>
          <w:sz w:val="23"/>
          <w:szCs w:val="23"/>
        </w:rPr>
        <w:t xml:space="preserve">:  </w:t>
      </w:r>
    </w:p>
    <w:p w14:paraId="4959D791" w14:textId="77777777" w:rsidR="00DE59C5" w:rsidRDefault="00DE59C5" w:rsidP="00DE59C5">
      <w:pPr>
        <w:pStyle w:val="NormalWeb"/>
        <w:shd w:val="clear" w:color="auto" w:fill="FFFFFF"/>
        <w:spacing w:line="255" w:lineRule="atLeast"/>
        <w:ind w:firstLine="375"/>
        <w:rPr>
          <w:rFonts w:ascii="Arial" w:hAnsi="Arial" w:cs="Arial"/>
          <w:color w:val="000000"/>
          <w:sz w:val="21"/>
          <w:szCs w:val="21"/>
        </w:rPr>
      </w:pPr>
      <w:r>
        <w:rPr>
          <w:rFonts w:ascii="Arial" w:hAnsi="Arial" w:cs="Arial"/>
          <w:color w:val="000000"/>
          <w:sz w:val="21"/>
          <w:szCs w:val="21"/>
        </w:rPr>
        <w:t>48. If any one owe a debt for a loan, and a storm prostrates the grain, or the harvest fail, or the grain does not grow for lack of water; in that year he need not give his creditor any grain, he washes his debt-tablet in water and pays no rent for this year.</w:t>
      </w:r>
    </w:p>
    <w:p w14:paraId="16AFB596" w14:textId="77777777" w:rsidR="00DE59C5" w:rsidRDefault="00DE59C5" w:rsidP="00DE59C5">
      <w:pPr>
        <w:pStyle w:val="NormalWeb"/>
        <w:shd w:val="clear" w:color="auto" w:fill="FFFFFF"/>
        <w:spacing w:line="255" w:lineRule="atLeast"/>
        <w:ind w:firstLine="375"/>
        <w:rPr>
          <w:rFonts w:ascii="Arial" w:hAnsi="Arial" w:cs="Arial"/>
          <w:color w:val="000000"/>
          <w:sz w:val="21"/>
          <w:szCs w:val="21"/>
        </w:rPr>
      </w:pPr>
      <w:r>
        <w:rPr>
          <w:rFonts w:ascii="Arial" w:hAnsi="Arial" w:cs="Arial"/>
          <w:color w:val="000000"/>
          <w:sz w:val="21"/>
          <w:szCs w:val="21"/>
        </w:rPr>
        <w:t>53. If any one be too lazy to keep his dam in proper condition, and does not so keep it; if then the dam break and all the fields be flooded, then shall he in whose dam the break occurred be sold for money, and the money shall replace the corn which he has caused to be ruined.</w:t>
      </w:r>
    </w:p>
    <w:p w14:paraId="6DD60226" w14:textId="77777777" w:rsidR="00DE59C5" w:rsidRDefault="00DE59C5" w:rsidP="00DE59C5">
      <w:pPr>
        <w:rPr>
          <w:rFonts w:ascii="Arial" w:eastAsia="Times New Roman" w:hAnsi="Arial" w:cs="Arial"/>
          <w:color w:val="000000"/>
          <w:sz w:val="21"/>
          <w:szCs w:val="21"/>
          <w:shd w:val="clear" w:color="auto" w:fill="FFFFFF"/>
        </w:rPr>
      </w:pPr>
      <w:r>
        <w:rPr>
          <w:rFonts w:ascii="Arial" w:eastAsia="Times New Roman" w:hAnsi="Arial" w:cs="Arial"/>
          <w:color w:val="000000"/>
          <w:sz w:val="21"/>
          <w:szCs w:val="21"/>
          <w:shd w:val="clear" w:color="auto" w:fill="FFFFFF"/>
        </w:rPr>
        <w:t xml:space="preserve">      </w:t>
      </w:r>
      <w:r>
        <w:rPr>
          <w:rFonts w:ascii="Arial" w:eastAsia="Times New Roman" w:hAnsi="Arial" w:cs="Arial"/>
          <w:color w:val="000000"/>
          <w:sz w:val="21"/>
          <w:szCs w:val="21"/>
          <w:shd w:val="clear" w:color="auto" w:fill="FFFFFF"/>
        </w:rPr>
        <w:t>59. If any man, without the knowledge of the owner of a garden, fell a tree in a garden he shall pay half a mina in money.</w:t>
      </w:r>
    </w:p>
    <w:p w14:paraId="461D50A8" w14:textId="77777777" w:rsidR="00873F20" w:rsidRDefault="00DE59C5" w:rsidP="00873F20">
      <w:pPr>
        <w:rPr>
          <w:rFonts w:eastAsia="Times New Roman"/>
        </w:rPr>
      </w:pPr>
      <w:r>
        <w:rPr>
          <w:rFonts w:ascii="Arial" w:eastAsia="Times New Roman" w:hAnsi="Arial" w:cs="Arial"/>
          <w:color w:val="000000"/>
          <w:sz w:val="21"/>
          <w:szCs w:val="21"/>
          <w:shd w:val="clear" w:color="auto" w:fill="FFFFFF"/>
        </w:rPr>
        <w:t xml:space="preserve">      </w:t>
      </w:r>
      <w:r w:rsidR="00873F20">
        <w:rPr>
          <w:rFonts w:ascii="Arial" w:eastAsia="Times New Roman" w:hAnsi="Arial" w:cs="Arial"/>
          <w:color w:val="000000"/>
          <w:sz w:val="21"/>
          <w:szCs w:val="21"/>
          <w:shd w:val="clear" w:color="auto" w:fill="FFFFFF"/>
        </w:rPr>
        <w:t>117. If any one fail to meet a claim for debt, and sell himself, his wife, his son, and daughter for money or give them away to forced labor: they shall work for three years in the house of the man who bought them, or the proprietor, and in the fourth year they shall be set free.</w:t>
      </w:r>
    </w:p>
    <w:p w14:paraId="6DAC29C0" w14:textId="77777777" w:rsidR="00DE59C5" w:rsidRDefault="00DE59C5" w:rsidP="00DE59C5">
      <w:pPr>
        <w:rPr>
          <w:rFonts w:eastAsia="Times New Roman"/>
        </w:rPr>
      </w:pPr>
    </w:p>
    <w:p w14:paraId="00CA9A19" w14:textId="77777777" w:rsidR="00DE59C5" w:rsidRDefault="00DE59C5" w:rsidP="00DE59C5">
      <w:pPr>
        <w:pStyle w:val="NormalWeb"/>
        <w:shd w:val="clear" w:color="auto" w:fill="FFFFFF"/>
        <w:spacing w:line="255" w:lineRule="atLeast"/>
        <w:ind w:firstLine="375"/>
        <w:rPr>
          <w:rFonts w:ascii="Arial" w:hAnsi="Arial" w:cs="Arial"/>
          <w:color w:val="000000"/>
          <w:sz w:val="21"/>
          <w:szCs w:val="21"/>
        </w:rPr>
      </w:pPr>
    </w:p>
    <w:p w14:paraId="7786618F" w14:textId="77777777" w:rsidR="00FB0C07" w:rsidRPr="00FB0C07" w:rsidRDefault="00FB0C07" w:rsidP="00FB0C07">
      <w:pPr>
        <w:rPr>
          <w:rFonts w:eastAsia="Times New Roman"/>
        </w:rPr>
      </w:pPr>
    </w:p>
    <w:p w14:paraId="795998CB" w14:textId="77777777" w:rsidR="00FB0C07" w:rsidRPr="00FB0C07" w:rsidRDefault="00FB0C07" w:rsidP="00FB0C07">
      <w:pPr>
        <w:rPr>
          <w:rFonts w:eastAsia="Times New Roman"/>
        </w:rPr>
      </w:pPr>
    </w:p>
    <w:p w14:paraId="7D47940F" w14:textId="77777777" w:rsidR="00305074" w:rsidRPr="009D2BD8" w:rsidRDefault="00305074" w:rsidP="00FB0C07">
      <w:pPr>
        <w:shd w:val="clear" w:color="auto" w:fill="FFFFFF"/>
        <w:spacing w:before="100" w:beforeAutospacing="1" w:after="100" w:afterAutospacing="1" w:line="255" w:lineRule="atLeast"/>
        <w:rPr>
          <w:rFonts w:ascii="Arial" w:hAnsi="Arial" w:cs="Arial"/>
          <w:color w:val="000000"/>
          <w:sz w:val="21"/>
          <w:szCs w:val="21"/>
        </w:rPr>
      </w:pPr>
    </w:p>
    <w:p w14:paraId="3E080E71" w14:textId="77777777" w:rsidR="009D2BD8" w:rsidRPr="009D2BD8" w:rsidRDefault="009D2BD8" w:rsidP="009D2BD8">
      <w:pPr>
        <w:rPr>
          <w:rFonts w:eastAsia="Times New Roman"/>
        </w:rPr>
      </w:pPr>
    </w:p>
    <w:p w14:paraId="561EDCCA" w14:textId="77777777" w:rsidR="004B3454" w:rsidRDefault="004B3454" w:rsidP="004B3454">
      <w:pPr>
        <w:shd w:val="clear" w:color="auto" w:fill="FFFFFF"/>
        <w:spacing w:before="100" w:beforeAutospacing="1" w:after="100" w:afterAutospacing="1" w:line="255" w:lineRule="atLeast"/>
        <w:ind w:firstLine="375"/>
        <w:rPr>
          <w:rFonts w:ascii="Arial" w:hAnsi="Arial" w:cs="Arial"/>
          <w:color w:val="000000"/>
          <w:sz w:val="21"/>
          <w:szCs w:val="21"/>
        </w:rPr>
      </w:pPr>
    </w:p>
    <w:p w14:paraId="7909261E" w14:textId="77777777" w:rsidR="009D2BD8" w:rsidRDefault="009D2BD8" w:rsidP="004B3454">
      <w:pPr>
        <w:shd w:val="clear" w:color="auto" w:fill="FFFFFF"/>
        <w:spacing w:before="100" w:beforeAutospacing="1" w:after="100" w:afterAutospacing="1" w:line="255" w:lineRule="atLeast"/>
        <w:ind w:firstLine="375"/>
        <w:rPr>
          <w:rFonts w:ascii="Arial" w:hAnsi="Arial" w:cs="Arial"/>
          <w:color w:val="000000"/>
          <w:sz w:val="21"/>
          <w:szCs w:val="21"/>
        </w:rPr>
      </w:pPr>
    </w:p>
    <w:p w14:paraId="6F084CF3" w14:textId="77777777" w:rsidR="009D2BD8" w:rsidRPr="004B3454" w:rsidRDefault="009D2BD8" w:rsidP="004B3454">
      <w:pPr>
        <w:shd w:val="clear" w:color="auto" w:fill="FFFFFF"/>
        <w:spacing w:before="100" w:beforeAutospacing="1" w:after="100" w:afterAutospacing="1" w:line="255" w:lineRule="atLeast"/>
        <w:ind w:firstLine="375"/>
        <w:rPr>
          <w:rFonts w:ascii="Arial" w:hAnsi="Arial" w:cs="Arial"/>
          <w:color w:val="000000"/>
          <w:sz w:val="21"/>
          <w:szCs w:val="21"/>
        </w:rPr>
      </w:pPr>
    </w:p>
    <w:p w14:paraId="2C7CF074" w14:textId="77777777" w:rsidR="004B3454" w:rsidRPr="004B3454" w:rsidRDefault="004B3454" w:rsidP="004B3454">
      <w:pPr>
        <w:rPr>
          <w:rFonts w:eastAsia="Times New Roman"/>
        </w:rPr>
      </w:pPr>
    </w:p>
    <w:p w14:paraId="50215474" w14:textId="77777777" w:rsidR="004B3454" w:rsidRPr="008F229E" w:rsidRDefault="004B3454" w:rsidP="008F229E">
      <w:pPr>
        <w:shd w:val="clear" w:color="auto" w:fill="FFFFFF"/>
        <w:spacing w:before="100" w:beforeAutospacing="1" w:after="100" w:afterAutospacing="1" w:line="255" w:lineRule="atLeast"/>
        <w:ind w:firstLine="375"/>
        <w:rPr>
          <w:rFonts w:ascii="Arial" w:hAnsi="Arial" w:cs="Arial"/>
          <w:color w:val="000000"/>
          <w:sz w:val="21"/>
          <w:szCs w:val="21"/>
        </w:rPr>
      </w:pPr>
    </w:p>
    <w:p w14:paraId="29B1B677" w14:textId="77777777" w:rsidR="008F229E" w:rsidRPr="008F229E" w:rsidRDefault="008F229E" w:rsidP="008F229E">
      <w:pPr>
        <w:rPr>
          <w:rFonts w:eastAsia="Times New Roman"/>
        </w:rPr>
      </w:pPr>
    </w:p>
    <w:p w14:paraId="21B1C248" w14:textId="77777777" w:rsidR="008F229E" w:rsidRPr="00147A5C" w:rsidRDefault="008F229E" w:rsidP="00147A5C">
      <w:pPr>
        <w:shd w:val="clear" w:color="auto" w:fill="FFFFFF"/>
        <w:spacing w:before="100" w:beforeAutospacing="1" w:after="100" w:afterAutospacing="1" w:line="255" w:lineRule="atLeast"/>
        <w:ind w:firstLine="375"/>
        <w:rPr>
          <w:rFonts w:ascii="Arial" w:hAnsi="Arial" w:cs="Arial"/>
          <w:color w:val="000000"/>
          <w:sz w:val="21"/>
          <w:szCs w:val="21"/>
        </w:rPr>
      </w:pPr>
    </w:p>
    <w:p w14:paraId="3B770FD6" w14:textId="77777777" w:rsidR="00147A5C" w:rsidRPr="00147A5C" w:rsidRDefault="00147A5C" w:rsidP="00147A5C">
      <w:pPr>
        <w:rPr>
          <w:rFonts w:eastAsia="Times New Roman"/>
        </w:rPr>
      </w:pPr>
    </w:p>
    <w:p w14:paraId="61A749C0" w14:textId="77777777" w:rsidR="007C5572" w:rsidRPr="005733C3" w:rsidRDefault="007C5572" w:rsidP="005733C3">
      <w:pPr>
        <w:rPr>
          <w:rFonts w:eastAsia="Times New Roman"/>
        </w:rPr>
      </w:pPr>
    </w:p>
    <w:p w14:paraId="69C52FC0" w14:textId="77777777" w:rsidR="005733C3" w:rsidRPr="005733C3" w:rsidRDefault="005733C3" w:rsidP="005733C3">
      <w:pPr>
        <w:rPr>
          <w:rFonts w:eastAsia="Times New Roman"/>
        </w:rPr>
      </w:pPr>
    </w:p>
    <w:p w14:paraId="4CC5D342" w14:textId="77777777" w:rsidR="00585A83" w:rsidRDefault="00523171"/>
    <w:sectPr w:rsidR="00585A83" w:rsidSect="00271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Segoe UI">
    <w:panose1 w:val="020B0502040204020203"/>
    <w:charset w:val="00"/>
    <w:family w:val="auto"/>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3C3"/>
    <w:rsid w:val="00002A85"/>
    <w:rsid w:val="000153C2"/>
    <w:rsid w:val="00024B1C"/>
    <w:rsid w:val="00084ED3"/>
    <w:rsid w:val="000A178F"/>
    <w:rsid w:val="00100DE6"/>
    <w:rsid w:val="00112CC3"/>
    <w:rsid w:val="00147A5C"/>
    <w:rsid w:val="001C5737"/>
    <w:rsid w:val="001F60E2"/>
    <w:rsid w:val="00271C90"/>
    <w:rsid w:val="00295E05"/>
    <w:rsid w:val="003030A2"/>
    <w:rsid w:val="00305074"/>
    <w:rsid w:val="00315B69"/>
    <w:rsid w:val="003B75F4"/>
    <w:rsid w:val="003C4A91"/>
    <w:rsid w:val="003D4F7A"/>
    <w:rsid w:val="004060C6"/>
    <w:rsid w:val="00461252"/>
    <w:rsid w:val="00476E46"/>
    <w:rsid w:val="004B3454"/>
    <w:rsid w:val="004F453E"/>
    <w:rsid w:val="00505361"/>
    <w:rsid w:val="00510C77"/>
    <w:rsid w:val="0051247A"/>
    <w:rsid w:val="0051371A"/>
    <w:rsid w:val="00523171"/>
    <w:rsid w:val="00532B1B"/>
    <w:rsid w:val="005421FD"/>
    <w:rsid w:val="00555B73"/>
    <w:rsid w:val="005733C3"/>
    <w:rsid w:val="005955B5"/>
    <w:rsid w:val="00597A04"/>
    <w:rsid w:val="005A16AD"/>
    <w:rsid w:val="005A23A6"/>
    <w:rsid w:val="005D0BD5"/>
    <w:rsid w:val="00651FF2"/>
    <w:rsid w:val="00666560"/>
    <w:rsid w:val="0067389C"/>
    <w:rsid w:val="006833C6"/>
    <w:rsid w:val="006A6617"/>
    <w:rsid w:val="006B320E"/>
    <w:rsid w:val="006C7CC2"/>
    <w:rsid w:val="006D14D1"/>
    <w:rsid w:val="006F1D67"/>
    <w:rsid w:val="006F3BD8"/>
    <w:rsid w:val="0071415C"/>
    <w:rsid w:val="00726872"/>
    <w:rsid w:val="007512D2"/>
    <w:rsid w:val="007A572F"/>
    <w:rsid w:val="007A613E"/>
    <w:rsid w:val="007C0946"/>
    <w:rsid w:val="007C5572"/>
    <w:rsid w:val="007E733A"/>
    <w:rsid w:val="0080218F"/>
    <w:rsid w:val="00870343"/>
    <w:rsid w:val="00873F20"/>
    <w:rsid w:val="00884A54"/>
    <w:rsid w:val="008C49AA"/>
    <w:rsid w:val="008F229E"/>
    <w:rsid w:val="008F5597"/>
    <w:rsid w:val="00903530"/>
    <w:rsid w:val="00917EF7"/>
    <w:rsid w:val="00923944"/>
    <w:rsid w:val="00957E0D"/>
    <w:rsid w:val="00974877"/>
    <w:rsid w:val="009A3AE2"/>
    <w:rsid w:val="009C6BB1"/>
    <w:rsid w:val="009D2BD8"/>
    <w:rsid w:val="009E3A6F"/>
    <w:rsid w:val="00A34AB0"/>
    <w:rsid w:val="00A664DF"/>
    <w:rsid w:val="00A9340B"/>
    <w:rsid w:val="00AD33E7"/>
    <w:rsid w:val="00B21138"/>
    <w:rsid w:val="00B21206"/>
    <w:rsid w:val="00B21FDA"/>
    <w:rsid w:val="00B70A93"/>
    <w:rsid w:val="00BA716C"/>
    <w:rsid w:val="00BB0D82"/>
    <w:rsid w:val="00BE3ED5"/>
    <w:rsid w:val="00C93424"/>
    <w:rsid w:val="00CC1993"/>
    <w:rsid w:val="00CD5443"/>
    <w:rsid w:val="00D0659E"/>
    <w:rsid w:val="00D26308"/>
    <w:rsid w:val="00D464B6"/>
    <w:rsid w:val="00D47386"/>
    <w:rsid w:val="00D71A1C"/>
    <w:rsid w:val="00D72D87"/>
    <w:rsid w:val="00DE59C5"/>
    <w:rsid w:val="00E06AE7"/>
    <w:rsid w:val="00E1163B"/>
    <w:rsid w:val="00E40A64"/>
    <w:rsid w:val="00E41FC9"/>
    <w:rsid w:val="00EA5CAC"/>
    <w:rsid w:val="00EE61D2"/>
    <w:rsid w:val="00F60D5D"/>
    <w:rsid w:val="00FB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1F642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D87"/>
    <w:rPr>
      <w:rFonts w:ascii="Times New Roman" w:hAnsi="Times New Roman" w:cs="Times New Roman"/>
    </w:rPr>
  </w:style>
  <w:style w:type="paragraph" w:styleId="Heading3">
    <w:name w:val="heading 3"/>
    <w:basedOn w:val="Normal"/>
    <w:link w:val="Heading3Char"/>
    <w:uiPriority w:val="9"/>
    <w:qFormat/>
    <w:rsid w:val="007C557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5572"/>
    <w:rPr>
      <w:rFonts w:ascii="Times New Roman" w:hAnsi="Times New Roman" w:cs="Times New Roman"/>
      <w:b/>
      <w:bCs/>
      <w:sz w:val="27"/>
      <w:szCs w:val="27"/>
    </w:rPr>
  </w:style>
  <w:style w:type="character" w:customStyle="1" w:styleId="qu">
    <w:name w:val="qu"/>
    <w:basedOn w:val="DefaultParagraphFont"/>
    <w:rsid w:val="007C5572"/>
  </w:style>
  <w:style w:type="character" w:customStyle="1" w:styleId="gd">
    <w:name w:val="gd"/>
    <w:basedOn w:val="DefaultParagraphFont"/>
    <w:rsid w:val="007C5572"/>
  </w:style>
  <w:style w:type="character" w:customStyle="1" w:styleId="go">
    <w:name w:val="go"/>
    <w:basedOn w:val="DefaultParagraphFont"/>
    <w:rsid w:val="007C5572"/>
  </w:style>
  <w:style w:type="character" w:customStyle="1" w:styleId="g3">
    <w:name w:val="g3"/>
    <w:basedOn w:val="DefaultParagraphFont"/>
    <w:rsid w:val="007C5572"/>
  </w:style>
  <w:style w:type="character" w:customStyle="1" w:styleId="hb">
    <w:name w:val="hb"/>
    <w:basedOn w:val="DefaultParagraphFont"/>
    <w:rsid w:val="007C5572"/>
  </w:style>
  <w:style w:type="character" w:customStyle="1" w:styleId="g2">
    <w:name w:val="g2"/>
    <w:basedOn w:val="DefaultParagraphFont"/>
    <w:rsid w:val="007C5572"/>
  </w:style>
  <w:style w:type="paragraph" w:styleId="NormalWeb">
    <w:name w:val="Normal (Web)"/>
    <w:basedOn w:val="Normal"/>
    <w:uiPriority w:val="99"/>
    <w:semiHidden/>
    <w:unhideWhenUsed/>
    <w:rsid w:val="00147A5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1347">
      <w:bodyDiv w:val="1"/>
      <w:marLeft w:val="0"/>
      <w:marRight w:val="0"/>
      <w:marTop w:val="0"/>
      <w:marBottom w:val="0"/>
      <w:divBdr>
        <w:top w:val="none" w:sz="0" w:space="0" w:color="auto"/>
        <w:left w:val="none" w:sz="0" w:space="0" w:color="auto"/>
        <w:bottom w:val="none" w:sz="0" w:space="0" w:color="auto"/>
        <w:right w:val="none" w:sz="0" w:space="0" w:color="auto"/>
      </w:divBdr>
    </w:div>
    <w:div w:id="356396651">
      <w:bodyDiv w:val="1"/>
      <w:marLeft w:val="0"/>
      <w:marRight w:val="0"/>
      <w:marTop w:val="0"/>
      <w:marBottom w:val="0"/>
      <w:divBdr>
        <w:top w:val="none" w:sz="0" w:space="0" w:color="auto"/>
        <w:left w:val="none" w:sz="0" w:space="0" w:color="auto"/>
        <w:bottom w:val="none" w:sz="0" w:space="0" w:color="auto"/>
        <w:right w:val="none" w:sz="0" w:space="0" w:color="auto"/>
      </w:divBdr>
    </w:div>
    <w:div w:id="1156414287">
      <w:bodyDiv w:val="1"/>
      <w:marLeft w:val="0"/>
      <w:marRight w:val="0"/>
      <w:marTop w:val="0"/>
      <w:marBottom w:val="0"/>
      <w:divBdr>
        <w:top w:val="none" w:sz="0" w:space="0" w:color="auto"/>
        <w:left w:val="none" w:sz="0" w:space="0" w:color="auto"/>
        <w:bottom w:val="none" w:sz="0" w:space="0" w:color="auto"/>
        <w:right w:val="none" w:sz="0" w:space="0" w:color="auto"/>
      </w:divBdr>
    </w:div>
    <w:div w:id="1430154132">
      <w:bodyDiv w:val="1"/>
      <w:marLeft w:val="0"/>
      <w:marRight w:val="0"/>
      <w:marTop w:val="0"/>
      <w:marBottom w:val="0"/>
      <w:divBdr>
        <w:top w:val="none" w:sz="0" w:space="0" w:color="auto"/>
        <w:left w:val="none" w:sz="0" w:space="0" w:color="auto"/>
        <w:bottom w:val="none" w:sz="0" w:space="0" w:color="auto"/>
        <w:right w:val="none" w:sz="0" w:space="0" w:color="auto"/>
      </w:divBdr>
    </w:div>
    <w:div w:id="1431466526">
      <w:bodyDiv w:val="1"/>
      <w:marLeft w:val="0"/>
      <w:marRight w:val="0"/>
      <w:marTop w:val="0"/>
      <w:marBottom w:val="0"/>
      <w:divBdr>
        <w:top w:val="none" w:sz="0" w:space="0" w:color="auto"/>
        <w:left w:val="none" w:sz="0" w:space="0" w:color="auto"/>
        <w:bottom w:val="none" w:sz="0" w:space="0" w:color="auto"/>
        <w:right w:val="none" w:sz="0" w:space="0" w:color="auto"/>
      </w:divBdr>
    </w:div>
    <w:div w:id="1460495410">
      <w:bodyDiv w:val="1"/>
      <w:marLeft w:val="0"/>
      <w:marRight w:val="0"/>
      <w:marTop w:val="0"/>
      <w:marBottom w:val="0"/>
      <w:divBdr>
        <w:top w:val="none" w:sz="0" w:space="0" w:color="auto"/>
        <w:left w:val="none" w:sz="0" w:space="0" w:color="auto"/>
        <w:bottom w:val="none" w:sz="0" w:space="0" w:color="auto"/>
        <w:right w:val="none" w:sz="0" w:space="0" w:color="auto"/>
      </w:divBdr>
    </w:div>
    <w:div w:id="1495489639">
      <w:bodyDiv w:val="1"/>
      <w:marLeft w:val="0"/>
      <w:marRight w:val="0"/>
      <w:marTop w:val="0"/>
      <w:marBottom w:val="0"/>
      <w:divBdr>
        <w:top w:val="none" w:sz="0" w:space="0" w:color="auto"/>
        <w:left w:val="none" w:sz="0" w:space="0" w:color="auto"/>
        <w:bottom w:val="none" w:sz="0" w:space="0" w:color="auto"/>
        <w:right w:val="none" w:sz="0" w:space="0" w:color="auto"/>
      </w:divBdr>
    </w:div>
    <w:div w:id="1554392002">
      <w:bodyDiv w:val="1"/>
      <w:marLeft w:val="0"/>
      <w:marRight w:val="0"/>
      <w:marTop w:val="0"/>
      <w:marBottom w:val="0"/>
      <w:divBdr>
        <w:top w:val="none" w:sz="0" w:space="0" w:color="auto"/>
        <w:left w:val="none" w:sz="0" w:space="0" w:color="auto"/>
        <w:bottom w:val="none" w:sz="0" w:space="0" w:color="auto"/>
        <w:right w:val="none" w:sz="0" w:space="0" w:color="auto"/>
      </w:divBdr>
    </w:div>
    <w:div w:id="1793400228">
      <w:bodyDiv w:val="1"/>
      <w:marLeft w:val="0"/>
      <w:marRight w:val="0"/>
      <w:marTop w:val="0"/>
      <w:marBottom w:val="0"/>
      <w:divBdr>
        <w:top w:val="none" w:sz="0" w:space="0" w:color="auto"/>
        <w:left w:val="none" w:sz="0" w:space="0" w:color="auto"/>
        <w:bottom w:val="none" w:sz="0" w:space="0" w:color="auto"/>
        <w:right w:val="none" w:sz="0" w:space="0" w:color="auto"/>
      </w:divBdr>
    </w:div>
    <w:div w:id="1926181492">
      <w:bodyDiv w:val="1"/>
      <w:marLeft w:val="0"/>
      <w:marRight w:val="0"/>
      <w:marTop w:val="0"/>
      <w:marBottom w:val="0"/>
      <w:divBdr>
        <w:top w:val="none" w:sz="0" w:space="0" w:color="auto"/>
        <w:left w:val="none" w:sz="0" w:space="0" w:color="auto"/>
        <w:bottom w:val="none" w:sz="0" w:space="0" w:color="auto"/>
        <w:right w:val="none" w:sz="0" w:space="0" w:color="auto"/>
      </w:divBdr>
    </w:div>
    <w:div w:id="2000573163">
      <w:bodyDiv w:val="1"/>
      <w:marLeft w:val="0"/>
      <w:marRight w:val="0"/>
      <w:marTop w:val="0"/>
      <w:marBottom w:val="0"/>
      <w:divBdr>
        <w:top w:val="none" w:sz="0" w:space="0" w:color="auto"/>
        <w:left w:val="none" w:sz="0" w:space="0" w:color="auto"/>
        <w:bottom w:val="none" w:sz="0" w:space="0" w:color="auto"/>
        <w:right w:val="none" w:sz="0" w:space="0" w:color="auto"/>
      </w:divBdr>
    </w:div>
    <w:div w:id="2116097258">
      <w:bodyDiv w:val="1"/>
      <w:marLeft w:val="0"/>
      <w:marRight w:val="0"/>
      <w:marTop w:val="0"/>
      <w:marBottom w:val="0"/>
      <w:divBdr>
        <w:top w:val="none" w:sz="0" w:space="0" w:color="auto"/>
        <w:left w:val="none" w:sz="0" w:space="0" w:color="auto"/>
        <w:bottom w:val="none" w:sz="0" w:space="0" w:color="auto"/>
        <w:right w:val="none" w:sz="0" w:space="0" w:color="auto"/>
      </w:divBdr>
    </w:div>
    <w:div w:id="2120031215">
      <w:bodyDiv w:val="1"/>
      <w:marLeft w:val="0"/>
      <w:marRight w:val="0"/>
      <w:marTop w:val="0"/>
      <w:marBottom w:val="0"/>
      <w:divBdr>
        <w:top w:val="none" w:sz="0" w:space="0" w:color="auto"/>
        <w:left w:val="none" w:sz="0" w:space="0" w:color="auto"/>
        <w:bottom w:val="none" w:sz="0" w:space="0" w:color="auto"/>
        <w:right w:val="none" w:sz="0" w:space="0" w:color="auto"/>
      </w:divBdr>
      <w:divsChild>
        <w:div w:id="501354222">
          <w:marLeft w:val="0"/>
          <w:marRight w:val="0"/>
          <w:marTop w:val="0"/>
          <w:marBottom w:val="0"/>
          <w:divBdr>
            <w:top w:val="none" w:sz="0" w:space="0" w:color="auto"/>
            <w:left w:val="none" w:sz="0" w:space="0" w:color="auto"/>
            <w:bottom w:val="none" w:sz="0" w:space="0" w:color="auto"/>
            <w:right w:val="none" w:sz="0" w:space="0" w:color="auto"/>
          </w:divBdr>
          <w:divsChild>
            <w:div w:id="928848118">
              <w:marLeft w:val="0"/>
              <w:marRight w:val="0"/>
              <w:marTop w:val="0"/>
              <w:marBottom w:val="0"/>
              <w:divBdr>
                <w:top w:val="none" w:sz="0" w:space="0" w:color="auto"/>
                <w:left w:val="none" w:sz="0" w:space="0" w:color="auto"/>
                <w:bottom w:val="none" w:sz="0" w:space="0" w:color="auto"/>
                <w:right w:val="none" w:sz="0" w:space="0" w:color="auto"/>
              </w:divBdr>
            </w:div>
            <w:div w:id="367604594">
              <w:marLeft w:val="300"/>
              <w:marRight w:val="0"/>
              <w:marTop w:val="0"/>
              <w:marBottom w:val="0"/>
              <w:divBdr>
                <w:top w:val="none" w:sz="0" w:space="0" w:color="auto"/>
                <w:left w:val="none" w:sz="0" w:space="0" w:color="auto"/>
                <w:bottom w:val="none" w:sz="0" w:space="0" w:color="auto"/>
                <w:right w:val="none" w:sz="0" w:space="0" w:color="auto"/>
              </w:divBdr>
            </w:div>
            <w:div w:id="1103264387">
              <w:marLeft w:val="300"/>
              <w:marRight w:val="0"/>
              <w:marTop w:val="0"/>
              <w:marBottom w:val="0"/>
              <w:divBdr>
                <w:top w:val="none" w:sz="0" w:space="0" w:color="auto"/>
                <w:left w:val="none" w:sz="0" w:space="0" w:color="auto"/>
                <w:bottom w:val="none" w:sz="0" w:space="0" w:color="auto"/>
                <w:right w:val="none" w:sz="0" w:space="0" w:color="auto"/>
              </w:divBdr>
            </w:div>
            <w:div w:id="780607811">
              <w:marLeft w:val="0"/>
              <w:marRight w:val="0"/>
              <w:marTop w:val="0"/>
              <w:marBottom w:val="0"/>
              <w:divBdr>
                <w:top w:val="none" w:sz="0" w:space="0" w:color="auto"/>
                <w:left w:val="none" w:sz="0" w:space="0" w:color="auto"/>
                <w:bottom w:val="none" w:sz="0" w:space="0" w:color="auto"/>
                <w:right w:val="none" w:sz="0" w:space="0" w:color="auto"/>
              </w:divBdr>
            </w:div>
            <w:div w:id="246422957">
              <w:marLeft w:val="60"/>
              <w:marRight w:val="0"/>
              <w:marTop w:val="0"/>
              <w:marBottom w:val="0"/>
              <w:divBdr>
                <w:top w:val="none" w:sz="0" w:space="0" w:color="auto"/>
                <w:left w:val="none" w:sz="0" w:space="0" w:color="auto"/>
                <w:bottom w:val="none" w:sz="0" w:space="0" w:color="auto"/>
                <w:right w:val="none" w:sz="0" w:space="0" w:color="auto"/>
              </w:divBdr>
            </w:div>
          </w:divsChild>
        </w:div>
        <w:div w:id="1743943932">
          <w:marLeft w:val="0"/>
          <w:marRight w:val="0"/>
          <w:marTop w:val="0"/>
          <w:marBottom w:val="0"/>
          <w:divBdr>
            <w:top w:val="none" w:sz="0" w:space="0" w:color="auto"/>
            <w:left w:val="none" w:sz="0" w:space="0" w:color="auto"/>
            <w:bottom w:val="none" w:sz="0" w:space="0" w:color="auto"/>
            <w:right w:val="none" w:sz="0" w:space="0" w:color="auto"/>
          </w:divBdr>
          <w:divsChild>
            <w:div w:id="1982953977">
              <w:marLeft w:val="0"/>
              <w:marRight w:val="0"/>
              <w:marTop w:val="120"/>
              <w:marBottom w:val="0"/>
              <w:divBdr>
                <w:top w:val="none" w:sz="0" w:space="0" w:color="auto"/>
                <w:left w:val="none" w:sz="0" w:space="0" w:color="auto"/>
                <w:bottom w:val="none" w:sz="0" w:space="0" w:color="auto"/>
                <w:right w:val="none" w:sz="0" w:space="0" w:color="auto"/>
              </w:divBdr>
              <w:divsChild>
                <w:div w:id="1380208205">
                  <w:marLeft w:val="0"/>
                  <w:marRight w:val="0"/>
                  <w:marTop w:val="0"/>
                  <w:marBottom w:val="0"/>
                  <w:divBdr>
                    <w:top w:val="none" w:sz="0" w:space="0" w:color="auto"/>
                    <w:left w:val="none" w:sz="0" w:space="0" w:color="auto"/>
                    <w:bottom w:val="none" w:sz="0" w:space="0" w:color="auto"/>
                    <w:right w:val="none" w:sz="0" w:space="0" w:color="auto"/>
                  </w:divBdr>
                  <w:divsChild>
                    <w:div w:id="181819724">
                      <w:marLeft w:val="0"/>
                      <w:marRight w:val="0"/>
                      <w:marTop w:val="0"/>
                      <w:marBottom w:val="0"/>
                      <w:divBdr>
                        <w:top w:val="none" w:sz="0" w:space="0" w:color="auto"/>
                        <w:left w:val="none" w:sz="0" w:space="0" w:color="auto"/>
                        <w:bottom w:val="none" w:sz="0" w:space="0" w:color="auto"/>
                        <w:right w:val="none" w:sz="0" w:space="0" w:color="auto"/>
                      </w:divBdr>
                      <w:divsChild>
                        <w:div w:id="1316880779">
                          <w:marLeft w:val="0"/>
                          <w:marRight w:val="0"/>
                          <w:marTop w:val="0"/>
                          <w:marBottom w:val="0"/>
                          <w:divBdr>
                            <w:top w:val="none" w:sz="0" w:space="0" w:color="auto"/>
                            <w:left w:val="none" w:sz="0" w:space="0" w:color="auto"/>
                            <w:bottom w:val="none" w:sz="0" w:space="0" w:color="auto"/>
                            <w:right w:val="none" w:sz="0" w:space="0" w:color="auto"/>
                          </w:divBdr>
                        </w:div>
                        <w:div w:id="1045059725">
                          <w:marLeft w:val="0"/>
                          <w:marRight w:val="0"/>
                          <w:marTop w:val="0"/>
                          <w:marBottom w:val="0"/>
                          <w:divBdr>
                            <w:top w:val="none" w:sz="0" w:space="0" w:color="auto"/>
                            <w:left w:val="none" w:sz="0" w:space="0" w:color="auto"/>
                            <w:bottom w:val="none" w:sz="0" w:space="0" w:color="auto"/>
                            <w:right w:val="none" w:sz="0" w:space="0" w:color="auto"/>
                          </w:divBdr>
                        </w:div>
                        <w:div w:id="975641486">
                          <w:marLeft w:val="0"/>
                          <w:marRight w:val="0"/>
                          <w:marTop w:val="0"/>
                          <w:marBottom w:val="0"/>
                          <w:divBdr>
                            <w:top w:val="none" w:sz="0" w:space="0" w:color="auto"/>
                            <w:left w:val="none" w:sz="0" w:space="0" w:color="auto"/>
                            <w:bottom w:val="none" w:sz="0" w:space="0" w:color="auto"/>
                            <w:right w:val="none" w:sz="0" w:space="0" w:color="auto"/>
                          </w:divBdr>
                        </w:div>
                        <w:div w:id="662204372">
                          <w:marLeft w:val="0"/>
                          <w:marRight w:val="0"/>
                          <w:marTop w:val="0"/>
                          <w:marBottom w:val="0"/>
                          <w:divBdr>
                            <w:top w:val="none" w:sz="0" w:space="0" w:color="auto"/>
                            <w:left w:val="none" w:sz="0" w:space="0" w:color="auto"/>
                            <w:bottom w:val="none" w:sz="0" w:space="0" w:color="auto"/>
                            <w:right w:val="none" w:sz="0" w:space="0" w:color="auto"/>
                          </w:divBdr>
                        </w:div>
                        <w:div w:id="1372070846">
                          <w:marLeft w:val="0"/>
                          <w:marRight w:val="0"/>
                          <w:marTop w:val="0"/>
                          <w:marBottom w:val="0"/>
                          <w:divBdr>
                            <w:top w:val="none" w:sz="0" w:space="0" w:color="auto"/>
                            <w:left w:val="none" w:sz="0" w:space="0" w:color="auto"/>
                            <w:bottom w:val="none" w:sz="0" w:space="0" w:color="auto"/>
                            <w:right w:val="none" w:sz="0" w:space="0" w:color="auto"/>
                          </w:divBdr>
                        </w:div>
                        <w:div w:id="112161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752534">
      <w:bodyDiv w:val="1"/>
      <w:marLeft w:val="0"/>
      <w:marRight w:val="0"/>
      <w:marTop w:val="0"/>
      <w:marBottom w:val="0"/>
      <w:divBdr>
        <w:top w:val="none" w:sz="0" w:space="0" w:color="auto"/>
        <w:left w:val="none" w:sz="0" w:space="0" w:color="auto"/>
        <w:bottom w:val="none" w:sz="0" w:space="0" w:color="auto"/>
        <w:right w:val="none" w:sz="0" w:space="0" w:color="auto"/>
      </w:divBdr>
      <w:divsChild>
        <w:div w:id="1642228124">
          <w:marLeft w:val="0"/>
          <w:marRight w:val="0"/>
          <w:marTop w:val="0"/>
          <w:marBottom w:val="0"/>
          <w:divBdr>
            <w:top w:val="none" w:sz="0" w:space="0" w:color="auto"/>
            <w:left w:val="none" w:sz="0" w:space="0" w:color="auto"/>
            <w:bottom w:val="none" w:sz="0" w:space="0" w:color="auto"/>
            <w:right w:val="none" w:sz="0" w:space="0" w:color="auto"/>
          </w:divBdr>
        </w:div>
        <w:div w:id="931010014">
          <w:marLeft w:val="0"/>
          <w:marRight w:val="0"/>
          <w:marTop w:val="0"/>
          <w:marBottom w:val="0"/>
          <w:divBdr>
            <w:top w:val="none" w:sz="0" w:space="0" w:color="auto"/>
            <w:left w:val="none" w:sz="0" w:space="0" w:color="auto"/>
            <w:bottom w:val="none" w:sz="0" w:space="0" w:color="auto"/>
            <w:right w:val="none" w:sz="0" w:space="0" w:color="auto"/>
          </w:divBdr>
          <w:divsChild>
            <w:div w:id="7136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3445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gi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1824</Words>
  <Characters>10403</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ga83@njit.edu</dc:creator>
  <cp:keywords/>
  <dc:description/>
  <cp:lastModifiedBy>ga83@njit.edu</cp:lastModifiedBy>
  <cp:revision>1</cp:revision>
  <dcterms:created xsi:type="dcterms:W3CDTF">2021-02-05T22:48:00Z</dcterms:created>
  <dcterms:modified xsi:type="dcterms:W3CDTF">2021-02-06T04:21:00Z</dcterms:modified>
</cp:coreProperties>
</file>